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9AD09" w14:textId="77777777" w:rsidR="00E50962" w:rsidRPr="008358D0" w:rsidRDefault="00E50962" w:rsidP="00C70465">
      <w:pPr>
        <w:numPr>
          <w:ilvl w:val="0"/>
          <w:numId w:val="12"/>
        </w:numPr>
        <w:autoSpaceDE w:val="0"/>
        <w:autoSpaceDN w:val="0"/>
        <w:textAlignment w:val="bottom"/>
        <w:rPr>
          <w:color w:val="000000"/>
        </w:rPr>
      </w:pPr>
      <w:r w:rsidRPr="00185A6A">
        <w:rPr>
          <w:rFonts w:hint="eastAsia"/>
          <w:color w:val="000000"/>
          <w:szCs w:val="24"/>
        </w:rPr>
        <w:t>目的</w:t>
      </w:r>
    </w:p>
    <w:p w14:paraId="570026B5" w14:textId="37BB9904" w:rsidR="00E50962" w:rsidRDefault="0019684F" w:rsidP="00A83579">
      <w:pPr>
        <w:autoSpaceDE w:val="0"/>
        <w:autoSpaceDN w:val="0"/>
        <w:ind w:leftChars="236" w:left="567" w:hanging="1"/>
        <w:textAlignment w:val="bottom"/>
        <w:rPr>
          <w:rFonts w:ascii="細明體" w:eastAsia="細明體" w:hAnsi="細明體"/>
        </w:rPr>
      </w:pPr>
      <w:r w:rsidRPr="00241DCC">
        <w:rPr>
          <w:rFonts w:ascii="細明體" w:eastAsia="細明體" w:hAnsi="細明體" w:hint="eastAsia"/>
        </w:rPr>
        <w:t>為</w:t>
      </w:r>
      <w:r w:rsidRPr="00241DCC">
        <w:rPr>
          <w:rFonts w:ascii="細明體" w:eastAsia="細明體" w:hAnsi="細明體"/>
        </w:rPr>
        <w:t>落實</w:t>
      </w:r>
      <w:r w:rsidR="00A83579">
        <w:rPr>
          <w:rFonts w:ascii="細明體" w:eastAsia="細明體" w:hAnsi="細明體" w:hint="eastAsia"/>
        </w:rPr>
        <w:t>本公司</w:t>
      </w:r>
      <w:r w:rsidRPr="00241DCC">
        <w:rPr>
          <w:rFonts w:ascii="細明體" w:eastAsia="細明體" w:hAnsi="細明體"/>
        </w:rPr>
        <w:t>個人資料之</w:t>
      </w:r>
      <w:r w:rsidRPr="00241DCC">
        <w:rPr>
          <w:rFonts w:ascii="細明體" w:eastAsia="細明體" w:hAnsi="細明體" w:hint="eastAsia"/>
        </w:rPr>
        <w:t>安全維護</w:t>
      </w:r>
      <w:r w:rsidRPr="00241DCC">
        <w:rPr>
          <w:rFonts w:ascii="細明體" w:eastAsia="細明體" w:hAnsi="細明體"/>
        </w:rPr>
        <w:t>及管理，</w:t>
      </w:r>
      <w:r w:rsidRPr="00241DCC">
        <w:rPr>
          <w:rFonts w:ascii="細明體" w:eastAsia="細明體" w:hAnsi="細明體" w:hint="eastAsia"/>
        </w:rPr>
        <w:t>特依據『個人資料保護法』</w:t>
      </w:r>
      <w:r w:rsidRPr="00D96E3A">
        <w:rPr>
          <w:rFonts w:ascii="細明體" w:eastAsia="細明體" w:hAnsi="細明體" w:hint="eastAsia"/>
        </w:rPr>
        <w:t>及『</w:t>
      </w:r>
      <w:r w:rsidRPr="00D96E3A">
        <w:rPr>
          <w:rFonts w:ascii="細明體" w:eastAsia="細明體" w:hAnsi="細明體" w:cs="Arial" w:hint="eastAsia"/>
          <w:bCs/>
          <w:szCs w:val="24"/>
        </w:rPr>
        <w:t>個人資料保護法施行細則</w:t>
      </w:r>
      <w:r w:rsidRPr="00D96E3A">
        <w:rPr>
          <w:rFonts w:ascii="細明體" w:eastAsia="細明體" w:hAnsi="細明體" w:hint="eastAsia"/>
        </w:rPr>
        <w:t>』</w:t>
      </w:r>
      <w:r w:rsidRPr="00241DCC">
        <w:rPr>
          <w:rFonts w:ascii="細明體" w:eastAsia="細明體" w:hAnsi="細明體" w:hint="eastAsia"/>
        </w:rPr>
        <w:t>制定本管理辦法。</w:t>
      </w:r>
    </w:p>
    <w:p w14:paraId="3BD9D1EF" w14:textId="77777777" w:rsidR="00A83579" w:rsidRPr="00C46266" w:rsidRDefault="00A83579" w:rsidP="00A83579">
      <w:pPr>
        <w:autoSpaceDE w:val="0"/>
        <w:autoSpaceDN w:val="0"/>
        <w:ind w:leftChars="236" w:left="567" w:hanging="1"/>
        <w:textAlignment w:val="bottom"/>
        <w:rPr>
          <w:color w:val="000000"/>
        </w:rPr>
      </w:pPr>
      <w:bookmarkStart w:id="0" w:name="_GoBack"/>
      <w:bookmarkEnd w:id="0"/>
    </w:p>
    <w:p w14:paraId="2E57920C" w14:textId="77777777" w:rsidR="006F3D99" w:rsidRPr="008358D0" w:rsidRDefault="00E50962" w:rsidP="00C70465">
      <w:pPr>
        <w:numPr>
          <w:ilvl w:val="0"/>
          <w:numId w:val="12"/>
        </w:numPr>
        <w:autoSpaceDE w:val="0"/>
        <w:autoSpaceDN w:val="0"/>
        <w:textAlignment w:val="bottom"/>
        <w:rPr>
          <w:color w:val="000000"/>
        </w:rPr>
      </w:pPr>
      <w:r w:rsidRPr="008358D0">
        <w:rPr>
          <w:rFonts w:hint="eastAsia"/>
          <w:color w:val="000000"/>
        </w:rPr>
        <w:t>適用範圍</w:t>
      </w:r>
    </w:p>
    <w:p w14:paraId="6555146E" w14:textId="77777777" w:rsidR="00087740" w:rsidRPr="00087740" w:rsidRDefault="00087740" w:rsidP="00082650">
      <w:pPr>
        <w:autoSpaceDE w:val="0"/>
        <w:autoSpaceDN w:val="0"/>
        <w:ind w:left="425"/>
        <w:textAlignment w:val="bottom"/>
        <w:rPr>
          <w:rFonts w:hAnsi="細明體"/>
          <w:szCs w:val="24"/>
        </w:rPr>
      </w:pPr>
      <w:r w:rsidRPr="00087740">
        <w:rPr>
          <w:rFonts w:hAnsi="細明體" w:hint="eastAsia"/>
          <w:szCs w:val="24"/>
        </w:rPr>
        <w:t>本辦法適用範圍包含本集團之董事、經理人及全體員工，以及業務往來之相關單位或廠商、客戶以及提供服務之廠商或第三方人員等，公司內部單位及委託外部單位所蒐集、處理及利用之個人資料。</w:t>
      </w:r>
    </w:p>
    <w:p w14:paraId="708A9020" w14:textId="0D471547" w:rsidR="00E50962" w:rsidRPr="008358D0" w:rsidRDefault="00087740" w:rsidP="00082650">
      <w:pPr>
        <w:autoSpaceDE w:val="0"/>
        <w:autoSpaceDN w:val="0"/>
        <w:ind w:left="425"/>
        <w:textAlignment w:val="bottom"/>
        <w:rPr>
          <w:color w:val="000000"/>
        </w:rPr>
      </w:pPr>
      <w:r w:rsidRPr="00087740">
        <w:rPr>
          <w:rFonts w:hAnsi="細明體" w:hint="eastAsia"/>
          <w:szCs w:val="24"/>
        </w:rPr>
        <w:t>本集團公司所在之當地國家或地區如另有其他關於資訊安全及個人資料保護規定者，亦得依實際需要參照本政策規定，訂定其資訊安全</w:t>
      </w:r>
      <w:r w:rsidR="00A57825">
        <w:rPr>
          <w:rFonts w:hAnsi="細明體" w:hint="eastAsia"/>
          <w:szCs w:val="24"/>
        </w:rPr>
        <w:t>暨</w:t>
      </w:r>
      <w:r w:rsidRPr="00087740">
        <w:rPr>
          <w:rFonts w:hAnsi="細明體" w:hint="eastAsia"/>
          <w:szCs w:val="24"/>
        </w:rPr>
        <w:t>個人資料保護管理政策。若當地法律要求低於本辦法，應以本辦法為遵循之依據。</w:t>
      </w:r>
    </w:p>
    <w:p w14:paraId="0EC81D8E" w14:textId="77777777" w:rsidR="00E50962" w:rsidRPr="00C46266" w:rsidRDefault="00E50962">
      <w:pPr>
        <w:autoSpaceDE w:val="0"/>
        <w:autoSpaceDN w:val="0"/>
        <w:textAlignment w:val="bottom"/>
        <w:rPr>
          <w:color w:val="000000"/>
        </w:rPr>
      </w:pPr>
    </w:p>
    <w:p w14:paraId="2E2282DD" w14:textId="77777777" w:rsidR="00E50962" w:rsidRPr="008358D0" w:rsidRDefault="00E50962" w:rsidP="00C70465">
      <w:pPr>
        <w:numPr>
          <w:ilvl w:val="0"/>
          <w:numId w:val="12"/>
        </w:numPr>
        <w:autoSpaceDE w:val="0"/>
        <w:autoSpaceDN w:val="0"/>
        <w:textAlignment w:val="bottom"/>
        <w:rPr>
          <w:color w:val="000000"/>
        </w:rPr>
      </w:pPr>
      <w:r w:rsidRPr="008358D0">
        <w:rPr>
          <w:rFonts w:hint="eastAsia"/>
          <w:color w:val="000000"/>
        </w:rPr>
        <w:t>權責區分</w:t>
      </w:r>
    </w:p>
    <w:p w14:paraId="7D032D8D" w14:textId="77777777" w:rsidR="00E50962" w:rsidRPr="008358D0" w:rsidRDefault="00E50962" w:rsidP="00C70465">
      <w:pPr>
        <w:numPr>
          <w:ilvl w:val="1"/>
          <w:numId w:val="12"/>
        </w:numPr>
        <w:autoSpaceDE w:val="0"/>
        <w:autoSpaceDN w:val="0"/>
        <w:textAlignment w:val="bottom"/>
        <w:rPr>
          <w:color w:val="000000"/>
        </w:rPr>
      </w:pPr>
      <w:r w:rsidRPr="008358D0">
        <w:rPr>
          <w:rFonts w:hint="eastAsia"/>
          <w:color w:val="000000"/>
        </w:rPr>
        <w:t>主辦單位</w:t>
      </w:r>
      <w:r w:rsidR="00C70465" w:rsidRPr="008358D0">
        <w:rPr>
          <w:rFonts w:hint="eastAsia"/>
          <w:color w:val="000000"/>
        </w:rPr>
        <w:t>：</w:t>
      </w:r>
      <w:r w:rsidR="000D0C50" w:rsidRPr="00380DC4">
        <w:rPr>
          <w:rFonts w:hint="eastAsia"/>
          <w:szCs w:val="24"/>
        </w:rPr>
        <w:t>法務中心</w:t>
      </w:r>
      <w:r w:rsidRPr="00380DC4">
        <w:rPr>
          <w:rFonts w:hint="eastAsia"/>
          <w:szCs w:val="24"/>
        </w:rPr>
        <w:t>。</w:t>
      </w:r>
    </w:p>
    <w:p w14:paraId="7DF76F2F" w14:textId="260E94FD" w:rsidR="00E50962" w:rsidRPr="008358D0" w:rsidRDefault="00E50962" w:rsidP="00C70465">
      <w:pPr>
        <w:numPr>
          <w:ilvl w:val="1"/>
          <w:numId w:val="12"/>
        </w:numPr>
        <w:autoSpaceDE w:val="0"/>
        <w:autoSpaceDN w:val="0"/>
        <w:textAlignment w:val="bottom"/>
        <w:rPr>
          <w:color w:val="000000"/>
        </w:rPr>
      </w:pPr>
      <w:r w:rsidRPr="008358D0">
        <w:rPr>
          <w:rFonts w:hint="eastAsia"/>
          <w:color w:val="000000"/>
        </w:rPr>
        <w:t>協辦單位</w:t>
      </w:r>
      <w:r w:rsidR="00C70465" w:rsidRPr="008358D0">
        <w:rPr>
          <w:rFonts w:hint="eastAsia"/>
          <w:color w:val="000000"/>
        </w:rPr>
        <w:t>：</w:t>
      </w:r>
      <w:r w:rsidR="00F75545">
        <w:rPr>
          <w:rFonts w:hint="eastAsia"/>
          <w:color w:val="000000"/>
        </w:rPr>
        <w:t>人</w:t>
      </w:r>
      <w:r w:rsidR="00864BCB">
        <w:rPr>
          <w:rFonts w:hint="eastAsia"/>
          <w:color w:val="000000"/>
        </w:rPr>
        <w:t>力</w:t>
      </w:r>
      <w:r w:rsidR="00F75545">
        <w:rPr>
          <w:rFonts w:hint="eastAsia"/>
          <w:color w:val="000000"/>
        </w:rPr>
        <w:t>資</w:t>
      </w:r>
      <w:r w:rsidR="00864BCB">
        <w:rPr>
          <w:rFonts w:hint="eastAsia"/>
          <w:color w:val="000000"/>
        </w:rPr>
        <w:t>源</w:t>
      </w:r>
      <w:r w:rsidR="00F75545">
        <w:rPr>
          <w:rFonts w:hint="eastAsia"/>
          <w:color w:val="000000"/>
        </w:rPr>
        <w:t>中心、資</w:t>
      </w:r>
      <w:r w:rsidR="00864BCB">
        <w:rPr>
          <w:rFonts w:hint="eastAsia"/>
          <w:color w:val="000000"/>
        </w:rPr>
        <w:t>訊暨</w:t>
      </w:r>
      <w:r w:rsidR="00F75545">
        <w:rPr>
          <w:rFonts w:hint="eastAsia"/>
          <w:color w:val="000000"/>
        </w:rPr>
        <w:t>合</w:t>
      </w:r>
      <w:r w:rsidR="00864BCB">
        <w:rPr>
          <w:rFonts w:hint="eastAsia"/>
          <w:color w:val="000000"/>
        </w:rPr>
        <w:t>理化</w:t>
      </w:r>
      <w:r w:rsidR="00F75545">
        <w:rPr>
          <w:rFonts w:hint="eastAsia"/>
          <w:color w:val="000000"/>
        </w:rPr>
        <w:t>中心及相關</w:t>
      </w:r>
      <w:r w:rsidR="00837AA9">
        <w:rPr>
          <w:rFonts w:hint="eastAsia"/>
          <w:color w:val="000000"/>
        </w:rPr>
        <w:t>各</w:t>
      </w:r>
      <w:r w:rsidR="00A83579">
        <w:rPr>
          <w:rFonts w:hint="eastAsia"/>
          <w:color w:val="000000"/>
          <w:kern w:val="2"/>
        </w:rPr>
        <w:t>單位</w:t>
      </w:r>
      <w:r w:rsidRPr="008358D0">
        <w:rPr>
          <w:rFonts w:hint="eastAsia"/>
          <w:color w:val="000000"/>
        </w:rPr>
        <w:t>。</w:t>
      </w:r>
    </w:p>
    <w:p w14:paraId="18714CBF" w14:textId="77777777" w:rsidR="00E50962" w:rsidRPr="0019684F" w:rsidRDefault="00E50962">
      <w:pPr>
        <w:autoSpaceDE w:val="0"/>
        <w:autoSpaceDN w:val="0"/>
        <w:ind w:left="480"/>
        <w:textAlignment w:val="bottom"/>
        <w:rPr>
          <w:color w:val="000000"/>
        </w:rPr>
      </w:pPr>
    </w:p>
    <w:p w14:paraId="4D99F9CD" w14:textId="77777777" w:rsidR="00FE2E8C" w:rsidRPr="008358D0" w:rsidRDefault="00E50962" w:rsidP="00C70465">
      <w:pPr>
        <w:numPr>
          <w:ilvl w:val="0"/>
          <w:numId w:val="12"/>
        </w:numPr>
        <w:autoSpaceDE w:val="0"/>
        <w:autoSpaceDN w:val="0"/>
        <w:textAlignment w:val="bottom"/>
        <w:rPr>
          <w:color w:val="000000"/>
          <w:kern w:val="2"/>
        </w:rPr>
      </w:pPr>
      <w:r w:rsidRPr="008358D0">
        <w:rPr>
          <w:rFonts w:hint="eastAsia"/>
          <w:color w:val="000000"/>
        </w:rPr>
        <w:t>名詞定義</w:t>
      </w:r>
    </w:p>
    <w:p w14:paraId="27111314" w14:textId="77777777" w:rsidR="00A83579" w:rsidRPr="00A83579" w:rsidRDefault="00A83579" w:rsidP="00B81303">
      <w:pPr>
        <w:numPr>
          <w:ilvl w:val="1"/>
          <w:numId w:val="12"/>
        </w:numPr>
        <w:autoSpaceDE w:val="0"/>
        <w:autoSpaceDN w:val="0"/>
        <w:textAlignment w:val="bottom"/>
        <w:rPr>
          <w:color w:val="000000"/>
          <w:kern w:val="2"/>
        </w:rPr>
      </w:pPr>
      <w:r w:rsidRPr="00A83579">
        <w:rPr>
          <w:rFonts w:hint="eastAsia"/>
          <w:color w:val="000000"/>
          <w:kern w:val="2"/>
        </w:rPr>
        <w:t>個人資料：指自然人之姓名、出生年月日、國民身分證統一編號、護照號碼、特徵、指紋、婚姻、家庭、教育、職業、病歷、醫療、基因、性生活、健康檢查、犯罪前科、聯絡方式、財務情況、社會活動及其他得以直接或間接方式識別該個人之資料。</w:t>
      </w:r>
    </w:p>
    <w:p w14:paraId="5515A56E" w14:textId="77777777" w:rsidR="00A83579" w:rsidRDefault="00A83579" w:rsidP="00FA72B7">
      <w:pPr>
        <w:numPr>
          <w:ilvl w:val="1"/>
          <w:numId w:val="12"/>
        </w:numPr>
        <w:autoSpaceDE w:val="0"/>
        <w:autoSpaceDN w:val="0"/>
        <w:textAlignment w:val="bottom"/>
        <w:rPr>
          <w:color w:val="000000"/>
          <w:kern w:val="2"/>
        </w:rPr>
      </w:pPr>
      <w:r w:rsidRPr="00A83579">
        <w:rPr>
          <w:rFonts w:hint="eastAsia"/>
          <w:color w:val="000000"/>
          <w:kern w:val="2"/>
        </w:rPr>
        <w:t>個人資料檔案：指依系統建立而得以自動化機器或其他非自動化方式檢索、整理之個人資料之集合。</w:t>
      </w:r>
    </w:p>
    <w:p w14:paraId="3A784B85" w14:textId="77777777" w:rsidR="000B1764" w:rsidRPr="000B1764" w:rsidRDefault="000B1764" w:rsidP="000B1764">
      <w:pPr>
        <w:numPr>
          <w:ilvl w:val="1"/>
          <w:numId w:val="12"/>
        </w:numPr>
        <w:autoSpaceDE w:val="0"/>
        <w:autoSpaceDN w:val="0"/>
        <w:textAlignment w:val="bottom"/>
        <w:rPr>
          <w:color w:val="000000"/>
          <w:kern w:val="2"/>
        </w:rPr>
      </w:pPr>
      <w:r w:rsidRPr="000B1764">
        <w:rPr>
          <w:rFonts w:hint="eastAsia"/>
          <w:color w:val="000000"/>
          <w:kern w:val="2"/>
        </w:rPr>
        <w:t>蒐集：指以任何方式取得個人資料。</w:t>
      </w:r>
    </w:p>
    <w:p w14:paraId="33F60FFF" w14:textId="77777777" w:rsidR="000B1764" w:rsidRPr="000B1764" w:rsidRDefault="000B1764" w:rsidP="000B1764">
      <w:pPr>
        <w:numPr>
          <w:ilvl w:val="1"/>
          <w:numId w:val="12"/>
        </w:numPr>
        <w:autoSpaceDE w:val="0"/>
        <w:autoSpaceDN w:val="0"/>
        <w:textAlignment w:val="bottom"/>
        <w:rPr>
          <w:color w:val="000000"/>
          <w:kern w:val="2"/>
        </w:rPr>
      </w:pPr>
      <w:r w:rsidRPr="000B1764">
        <w:rPr>
          <w:rFonts w:hint="eastAsia"/>
          <w:color w:val="000000"/>
          <w:kern w:val="2"/>
        </w:rPr>
        <w:t>處理：指為建立或利用個人資料檔案所為資料之記錄、輸入、儲存、編輯、更正、複製、檢索、刪除、輸出、連結或內部傳送。</w:t>
      </w:r>
    </w:p>
    <w:p w14:paraId="01D08BF2" w14:textId="77777777" w:rsidR="000B1764" w:rsidRPr="00A83579" w:rsidRDefault="000B1764" w:rsidP="000B1764">
      <w:pPr>
        <w:numPr>
          <w:ilvl w:val="1"/>
          <w:numId w:val="12"/>
        </w:numPr>
        <w:autoSpaceDE w:val="0"/>
        <w:autoSpaceDN w:val="0"/>
        <w:textAlignment w:val="bottom"/>
        <w:rPr>
          <w:color w:val="000000"/>
          <w:kern w:val="2"/>
        </w:rPr>
      </w:pPr>
      <w:r w:rsidRPr="000B1764">
        <w:rPr>
          <w:rFonts w:hint="eastAsia"/>
          <w:color w:val="000000"/>
          <w:kern w:val="2"/>
        </w:rPr>
        <w:t>利用：指將蒐集之個人資料為處理以外之使用。</w:t>
      </w:r>
    </w:p>
    <w:p w14:paraId="38958261" w14:textId="77777777" w:rsidR="00A83579" w:rsidRPr="00864BCB" w:rsidRDefault="00A83579" w:rsidP="00A83579">
      <w:pPr>
        <w:numPr>
          <w:ilvl w:val="1"/>
          <w:numId w:val="12"/>
        </w:numPr>
        <w:autoSpaceDE w:val="0"/>
        <w:autoSpaceDN w:val="0"/>
        <w:textAlignment w:val="bottom"/>
        <w:rPr>
          <w:rFonts w:hAnsi="細明體"/>
          <w:szCs w:val="24"/>
        </w:rPr>
      </w:pPr>
      <w:r w:rsidRPr="00864BCB">
        <w:rPr>
          <w:rFonts w:hint="eastAsia"/>
          <w:kern w:val="2"/>
        </w:rPr>
        <w:t>個人</w:t>
      </w:r>
      <w:r w:rsidRPr="00864BCB">
        <w:rPr>
          <w:rFonts w:hAnsi="細明體" w:hint="eastAsia"/>
          <w:szCs w:val="24"/>
        </w:rPr>
        <w:t>資料管理委員會：</w:t>
      </w:r>
    </w:p>
    <w:p w14:paraId="5AB7974F" w14:textId="1C1052FE" w:rsidR="00A83579" w:rsidRDefault="00A83579" w:rsidP="00A83579">
      <w:pPr>
        <w:pStyle w:val="ab"/>
        <w:kinsoku w:val="0"/>
        <w:wordWrap w:val="0"/>
        <w:snapToGrid w:val="0"/>
        <w:ind w:leftChars="350" w:left="840" w:rightChars="150" w:right="360"/>
        <w:rPr>
          <w:rFonts w:hAnsi="細明體" w:cs="TT2C2o00"/>
          <w:kern w:val="0"/>
        </w:rPr>
      </w:pPr>
      <w:r w:rsidRPr="001B5DCF">
        <w:rPr>
          <w:rFonts w:hAnsi="細明體" w:cs="TT2C2o00" w:hint="eastAsia"/>
          <w:kern w:val="0"/>
        </w:rPr>
        <w:t>為本公司個人資料管理之最高決策單</w:t>
      </w:r>
      <w:r w:rsidRPr="00DA6B44">
        <w:rPr>
          <w:rFonts w:hAnsi="細明體" w:cs="TT2C2o00" w:hint="eastAsia"/>
          <w:kern w:val="0"/>
        </w:rPr>
        <w:t>位，召集人由總經理指定擔任，負責擬定個人資料安全維護政策及遵循規範、成立個人資料安全維護組織、分配適</w:t>
      </w:r>
      <w:r w:rsidRPr="00DA6B44">
        <w:rPr>
          <w:rFonts w:hAnsi="細明體" w:cs="TT2C2o01" w:hint="eastAsia"/>
          <w:kern w:val="0"/>
        </w:rPr>
        <w:t>當</w:t>
      </w:r>
      <w:r w:rsidRPr="00DA6B44">
        <w:rPr>
          <w:rFonts w:hAnsi="細明體" w:cs="TT2C2o00" w:hint="eastAsia"/>
          <w:kern w:val="0"/>
        </w:rPr>
        <w:t>資源、</w:t>
      </w:r>
      <w:r w:rsidRPr="00DA6B44">
        <w:rPr>
          <w:rFonts w:hAnsi="細明體" w:cs="TT2C2o01" w:hint="eastAsia"/>
          <w:kern w:val="0"/>
        </w:rPr>
        <w:t>確認</w:t>
      </w:r>
      <w:r w:rsidRPr="00DA6B44">
        <w:rPr>
          <w:rFonts w:hAnsi="細明體" w:cs="TT2C2o00" w:hint="eastAsia"/>
          <w:kern w:val="0"/>
        </w:rPr>
        <w:t>個人</w:t>
      </w:r>
      <w:r w:rsidRPr="001B5DCF">
        <w:rPr>
          <w:rFonts w:hAnsi="細明體" w:cs="TT2C2o00" w:hint="eastAsia"/>
          <w:kern w:val="0"/>
        </w:rPr>
        <w:t>資料安全維護組織</w:t>
      </w:r>
      <w:r w:rsidRPr="001B5DCF">
        <w:rPr>
          <w:rFonts w:hAnsi="細明體" w:cs="TT2C2o01" w:hint="eastAsia"/>
          <w:kern w:val="0"/>
        </w:rPr>
        <w:t>運作</w:t>
      </w:r>
      <w:r w:rsidRPr="001B5DCF">
        <w:rPr>
          <w:rFonts w:hAnsi="細明體" w:cs="TT2C2o00" w:hint="eastAsia"/>
          <w:kern w:val="0"/>
        </w:rPr>
        <w:t>以及</w:t>
      </w:r>
      <w:r w:rsidRPr="001B5DCF">
        <w:rPr>
          <w:rFonts w:hAnsi="細明體" w:cs="TT2C2o01" w:hint="eastAsia"/>
          <w:kern w:val="0"/>
        </w:rPr>
        <w:t>審</w:t>
      </w:r>
      <w:r w:rsidRPr="001B5DCF">
        <w:rPr>
          <w:rFonts w:hAnsi="細明體" w:cs="TT2C2o00" w:hint="eastAsia"/>
          <w:kern w:val="0"/>
        </w:rPr>
        <w:t>理本公司內</w:t>
      </w:r>
      <w:r w:rsidRPr="001B5DCF">
        <w:rPr>
          <w:rFonts w:hAnsi="細明體" w:cs="TT2C2o01" w:hint="eastAsia"/>
          <w:kern w:val="0"/>
        </w:rPr>
        <w:t>違反</w:t>
      </w:r>
      <w:r w:rsidRPr="001B5DCF">
        <w:rPr>
          <w:rFonts w:hAnsi="細明體" w:cs="TT2C2o00" w:hint="eastAsia"/>
          <w:kern w:val="0"/>
        </w:rPr>
        <w:t>個人資料安全之案件</w:t>
      </w:r>
      <w:r w:rsidRPr="001B5DCF">
        <w:rPr>
          <w:rFonts w:hAnsi="細明體" w:cs="TT2C2o01" w:hint="eastAsia"/>
          <w:kern w:val="0"/>
        </w:rPr>
        <w:t>與</w:t>
      </w:r>
      <w:r w:rsidRPr="001B5DCF">
        <w:rPr>
          <w:rFonts w:hAnsi="細明體" w:cs="TT2C2o00" w:hint="eastAsia"/>
          <w:kern w:val="0"/>
        </w:rPr>
        <w:t>決定</w:t>
      </w:r>
      <w:r w:rsidRPr="001B5DCF">
        <w:rPr>
          <w:rFonts w:hAnsi="細明體" w:cs="TT2C2o01" w:hint="eastAsia"/>
          <w:kern w:val="0"/>
        </w:rPr>
        <w:t>懲</w:t>
      </w:r>
      <w:r w:rsidRPr="001B5DCF">
        <w:rPr>
          <w:rFonts w:hAnsi="細明體" w:cs="TT2C2o00" w:hint="eastAsia"/>
          <w:kern w:val="0"/>
        </w:rPr>
        <w:t>處事宜。</w:t>
      </w:r>
    </w:p>
    <w:p w14:paraId="394C898E" w14:textId="639FA429" w:rsidR="00087740" w:rsidRPr="001B5DCF" w:rsidRDefault="00087740" w:rsidP="00082650">
      <w:pPr>
        <w:numPr>
          <w:ilvl w:val="1"/>
          <w:numId w:val="12"/>
        </w:numPr>
        <w:autoSpaceDE w:val="0"/>
        <w:autoSpaceDN w:val="0"/>
        <w:textAlignment w:val="bottom"/>
        <w:rPr>
          <w:rFonts w:hAnsi="細明體"/>
        </w:rPr>
      </w:pPr>
      <w:r w:rsidRPr="00087740">
        <w:rPr>
          <w:rFonts w:hint="eastAsia"/>
        </w:rPr>
        <w:t xml:space="preserve"> </w:t>
      </w:r>
      <w:r w:rsidRPr="00087740">
        <w:rPr>
          <w:rFonts w:hAnsi="細明體" w:hint="eastAsia"/>
        </w:rPr>
        <w:t>集團公司</w:t>
      </w:r>
      <w:r w:rsidRPr="00087740">
        <w:rPr>
          <w:rFonts w:hAnsi="細明體" w:hint="eastAsia"/>
        </w:rPr>
        <w:t>:</w:t>
      </w:r>
      <w:r w:rsidRPr="00087740">
        <w:rPr>
          <w:rFonts w:hAnsi="細明體" w:hint="eastAsia"/>
        </w:rPr>
        <w:t>包含復盛應用股份有限公司及其子公司、關係企業、與其在全球有直接</w:t>
      </w:r>
      <w:proofErr w:type="gramStart"/>
      <w:r w:rsidRPr="00087740">
        <w:rPr>
          <w:rFonts w:hAnsi="細明體" w:hint="eastAsia"/>
        </w:rPr>
        <w:t>或間皆實質</w:t>
      </w:r>
      <w:proofErr w:type="gramEnd"/>
      <w:r w:rsidRPr="00087740">
        <w:rPr>
          <w:rFonts w:hAnsi="細明體" w:hint="eastAsia"/>
        </w:rPr>
        <w:t>控制權之企業。</w:t>
      </w:r>
    </w:p>
    <w:p w14:paraId="3ED4F9A6" w14:textId="3774303E" w:rsidR="00A83579" w:rsidRDefault="00212FDD" w:rsidP="00212FDD">
      <w:pPr>
        <w:pStyle w:val="ab"/>
        <w:snapToGrid w:val="0"/>
        <w:ind w:leftChars="450" w:left="1080" w:rightChars="150" w:right="360"/>
        <w:rPr>
          <w:rFonts w:hAnsi="細明體"/>
        </w:rPr>
      </w:pPr>
      <w:r w:rsidRPr="00837AA9">
        <w:rPr>
          <w:rFonts w:hAnsi="細明體"/>
          <w:noProof/>
        </w:rPr>
        <w:lastRenderedPageBreak/>
        <w:drawing>
          <wp:inline distT="0" distB="0" distL="0" distR="0" wp14:anchorId="24C43F44" wp14:editId="7281C1D9">
            <wp:extent cx="5718810" cy="2456815"/>
            <wp:effectExtent l="0" t="0" r="0" b="63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8810" cy="2456815"/>
                    </a:xfrm>
                    <a:prstGeom prst="rect">
                      <a:avLst/>
                    </a:prstGeom>
                    <a:noFill/>
                  </pic:spPr>
                </pic:pic>
              </a:graphicData>
            </a:graphic>
          </wp:inline>
        </w:drawing>
      </w:r>
    </w:p>
    <w:p w14:paraId="0B7A1958" w14:textId="1DEA1074" w:rsidR="00A83579" w:rsidRPr="00F15AC0" w:rsidRDefault="00864BCB" w:rsidP="00AB3189">
      <w:pPr>
        <w:numPr>
          <w:ilvl w:val="2"/>
          <w:numId w:val="12"/>
        </w:numPr>
        <w:autoSpaceDE w:val="0"/>
        <w:autoSpaceDN w:val="0"/>
        <w:textAlignment w:val="bottom"/>
        <w:rPr>
          <w:rFonts w:hAnsi="細明體"/>
        </w:rPr>
      </w:pPr>
      <w:r>
        <w:rPr>
          <w:rFonts w:hint="eastAsia"/>
          <w:color w:val="000000"/>
        </w:rPr>
        <w:t>人力資源中心</w:t>
      </w:r>
      <w:r w:rsidR="00837AA9">
        <w:rPr>
          <w:rFonts w:hint="eastAsia"/>
          <w:color w:val="000000"/>
        </w:rPr>
        <w:t>職掌</w:t>
      </w:r>
      <w:r w:rsidR="00A83579" w:rsidRPr="00F15AC0">
        <w:rPr>
          <w:rFonts w:hAnsi="細明體" w:hint="eastAsia"/>
        </w:rPr>
        <w:t>：</w:t>
      </w:r>
      <w:r w:rsidR="008F24B3" w:rsidRPr="00F15AC0" w:rsidDel="008F24B3">
        <w:rPr>
          <w:rFonts w:hAnsi="細明體" w:hint="eastAsia"/>
        </w:rPr>
        <w:t xml:space="preserve"> </w:t>
      </w:r>
    </w:p>
    <w:p w14:paraId="662AF5BF" w14:textId="5DB71081" w:rsidR="00A83579" w:rsidRPr="00AB3189" w:rsidRDefault="00F6563F" w:rsidP="00837AA9">
      <w:pPr>
        <w:numPr>
          <w:ilvl w:val="3"/>
          <w:numId w:val="12"/>
        </w:numPr>
        <w:autoSpaceDE w:val="0"/>
        <w:autoSpaceDN w:val="0"/>
        <w:textAlignment w:val="bottom"/>
        <w:rPr>
          <w:rFonts w:hAnsi="細明體"/>
        </w:rPr>
      </w:pPr>
      <w:r w:rsidRPr="003C35AE">
        <w:rPr>
          <w:rFonts w:ascii="細明體" w:eastAsia="細明體" w:hAnsi="細明體" w:cs="Arial" w:hint="eastAsia"/>
          <w:bCs/>
          <w:szCs w:val="24"/>
        </w:rPr>
        <w:t>參照</w:t>
      </w:r>
      <w:r w:rsidR="004B5846">
        <w:rPr>
          <w:rFonts w:ascii="細明體" w:eastAsia="細明體" w:hAnsi="細明體" w:cs="Arial" w:hint="eastAsia"/>
          <w:bCs/>
          <w:szCs w:val="24"/>
        </w:rPr>
        <w:t>《</w:t>
      </w:r>
      <w:r w:rsidRPr="003C35AE">
        <w:rPr>
          <w:rFonts w:ascii="細明體" w:eastAsia="細明體" w:hAnsi="細明體" w:cs="Arial"/>
          <w:bCs/>
          <w:szCs w:val="24"/>
        </w:rPr>
        <w:t>10-001-C-004</w:t>
      </w:r>
      <w:r w:rsidR="00864BCB">
        <w:rPr>
          <w:rFonts w:ascii="細明體" w:eastAsia="細明體" w:hAnsi="細明體" w:cs="Arial" w:hint="eastAsia"/>
          <w:bCs/>
          <w:szCs w:val="24"/>
        </w:rPr>
        <w:t>-</w:t>
      </w:r>
      <w:r w:rsidRPr="003C35AE">
        <w:rPr>
          <w:rFonts w:ascii="細明體" w:eastAsia="細明體" w:hAnsi="細明體" w:cs="Arial" w:hint="eastAsia"/>
          <w:bCs/>
          <w:szCs w:val="24"/>
        </w:rPr>
        <w:t>個人資料保護作業標準</w:t>
      </w:r>
      <w:r w:rsidR="004B5846">
        <w:rPr>
          <w:rFonts w:ascii="細明體" w:eastAsia="細明體" w:hAnsi="細明體" w:cs="Arial" w:hint="eastAsia"/>
          <w:bCs/>
          <w:szCs w:val="24"/>
        </w:rPr>
        <w:t>》</w:t>
      </w:r>
      <w:r w:rsidR="00A83579" w:rsidRPr="00AB3189">
        <w:rPr>
          <w:rFonts w:hAnsi="細明體" w:hint="eastAsia"/>
        </w:rPr>
        <w:t>執行。</w:t>
      </w:r>
    </w:p>
    <w:p w14:paraId="192283BF" w14:textId="77777777" w:rsidR="00A83579" w:rsidRPr="00AB3189" w:rsidRDefault="00A83579" w:rsidP="00354EC4">
      <w:pPr>
        <w:numPr>
          <w:ilvl w:val="3"/>
          <w:numId w:val="12"/>
        </w:numPr>
        <w:snapToGrid w:val="0"/>
        <w:spacing w:line="240" w:lineRule="auto"/>
        <w:rPr>
          <w:rFonts w:hAnsi="細明體"/>
        </w:rPr>
      </w:pPr>
      <w:r w:rsidRPr="00AB3189">
        <w:rPr>
          <w:rFonts w:hAnsi="細明體" w:hint="eastAsia"/>
          <w:noProof/>
        </w:rPr>
        <mc:AlternateContent>
          <mc:Choice Requires="wps">
            <w:drawing>
              <wp:anchor distT="0" distB="0" distL="114300" distR="114300" simplePos="0" relativeHeight="251653120" behindDoc="0" locked="0" layoutInCell="1" allowOverlap="1" wp14:anchorId="1ED3201E" wp14:editId="2483EF26">
                <wp:simplePos x="0" y="0"/>
                <wp:positionH relativeFrom="column">
                  <wp:posOffset>3429000</wp:posOffset>
                </wp:positionH>
                <wp:positionV relativeFrom="paragraph">
                  <wp:posOffset>-2514600</wp:posOffset>
                </wp:positionV>
                <wp:extent cx="1600200" cy="0"/>
                <wp:effectExtent l="9525" t="5715" r="9525" b="1333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5CCD52" id="直線接點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98pt" to="39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"/>
            </w:pict>
          </mc:Fallback>
        </mc:AlternateContent>
      </w:r>
      <w:r w:rsidRPr="00AB3189">
        <w:rPr>
          <w:rFonts w:hAnsi="細明體" w:hint="eastAsia"/>
        </w:rPr>
        <w:t>執行個人資料盤點，掌握個人資料分佈狀況。</w:t>
      </w:r>
    </w:p>
    <w:p w14:paraId="5C24E451" w14:textId="77777777" w:rsidR="00A83579" w:rsidRPr="00F15AC0" w:rsidRDefault="00A83579" w:rsidP="00AB3189">
      <w:pPr>
        <w:numPr>
          <w:ilvl w:val="3"/>
          <w:numId w:val="12"/>
        </w:numPr>
        <w:snapToGrid w:val="0"/>
        <w:spacing w:line="240" w:lineRule="auto"/>
        <w:rPr>
          <w:rFonts w:hAnsi="細明體"/>
        </w:rPr>
      </w:pPr>
      <w:r w:rsidRPr="00F15AC0">
        <w:rPr>
          <w:rFonts w:hAnsi="細明體" w:hint="eastAsia"/>
        </w:rPr>
        <w:t>執行</w:t>
      </w:r>
      <w:r w:rsidRPr="00AB3189">
        <w:rPr>
          <w:rFonts w:hAnsi="細明體" w:hint="eastAsia"/>
        </w:rPr>
        <w:t>個人資料安全維護作業宣導及教育訓練</w:t>
      </w:r>
      <w:r w:rsidRPr="00AB3189">
        <w:rPr>
          <w:rFonts w:hAnsi="細明體"/>
        </w:rPr>
        <w:t>。</w:t>
      </w:r>
    </w:p>
    <w:p w14:paraId="0E57DE88" w14:textId="77777777" w:rsidR="00A83579" w:rsidRPr="00AB3189" w:rsidRDefault="00A83579" w:rsidP="00AB3189">
      <w:pPr>
        <w:numPr>
          <w:ilvl w:val="3"/>
          <w:numId w:val="12"/>
        </w:numPr>
        <w:snapToGrid w:val="0"/>
        <w:spacing w:line="240" w:lineRule="auto"/>
        <w:rPr>
          <w:rFonts w:hAnsi="細明體"/>
        </w:rPr>
      </w:pPr>
      <w:r w:rsidRPr="00F15AC0">
        <w:rPr>
          <w:rFonts w:hAnsi="細明體" w:hint="eastAsia"/>
        </w:rPr>
        <w:t>針對</w:t>
      </w:r>
      <w:r w:rsidRPr="00AB3189">
        <w:rPr>
          <w:rFonts w:hAnsi="細明體"/>
        </w:rPr>
        <w:t>個人資料</w:t>
      </w:r>
      <w:r w:rsidRPr="00AB3189">
        <w:rPr>
          <w:rFonts w:hAnsi="細明體" w:hint="eastAsia"/>
        </w:rPr>
        <w:t>安全維</w:t>
      </w:r>
      <w:r w:rsidRPr="00AB3189">
        <w:rPr>
          <w:rFonts w:hAnsi="細明體"/>
        </w:rPr>
        <w:t>護</w:t>
      </w:r>
      <w:r w:rsidRPr="00AB3189">
        <w:rPr>
          <w:rFonts w:hAnsi="細明體" w:hint="eastAsia"/>
        </w:rPr>
        <w:t>作業風險評估及改善</w:t>
      </w:r>
      <w:r w:rsidRPr="00AB3189">
        <w:rPr>
          <w:rFonts w:hAnsi="細明體"/>
        </w:rPr>
        <w:t>。</w:t>
      </w:r>
    </w:p>
    <w:p w14:paraId="5C00B87C" w14:textId="77777777" w:rsidR="00A83579" w:rsidRPr="00F15AC0" w:rsidRDefault="00A83579" w:rsidP="00AB3189">
      <w:pPr>
        <w:numPr>
          <w:ilvl w:val="3"/>
          <w:numId w:val="12"/>
        </w:numPr>
        <w:snapToGrid w:val="0"/>
        <w:spacing w:line="240" w:lineRule="auto"/>
        <w:rPr>
          <w:rFonts w:hAnsi="細明體"/>
        </w:rPr>
      </w:pPr>
      <w:r w:rsidRPr="00AB3189">
        <w:rPr>
          <w:rFonts w:hAnsi="細明體" w:hint="eastAsia"/>
        </w:rPr>
        <w:t>違反個人資料安全案</w:t>
      </w:r>
      <w:r w:rsidRPr="00F15AC0">
        <w:rPr>
          <w:rFonts w:hAnsi="細明體" w:cs="新細明體" w:hint="eastAsia"/>
        </w:rPr>
        <w:t>件調查及處理建議。</w:t>
      </w:r>
    </w:p>
    <w:p w14:paraId="2C30E5D2" w14:textId="44A70826" w:rsidR="00A83579" w:rsidRPr="00624517" w:rsidRDefault="00864BCB" w:rsidP="00AB3189">
      <w:pPr>
        <w:numPr>
          <w:ilvl w:val="2"/>
          <w:numId w:val="12"/>
        </w:numPr>
        <w:autoSpaceDE w:val="0"/>
        <w:autoSpaceDN w:val="0"/>
        <w:textAlignment w:val="bottom"/>
        <w:rPr>
          <w:rFonts w:hAnsi="細明體"/>
        </w:rPr>
      </w:pPr>
      <w:r>
        <w:rPr>
          <w:rFonts w:hAnsi="細明體" w:hint="eastAsia"/>
        </w:rPr>
        <w:t>資訊暨合理化中心</w:t>
      </w:r>
      <w:r w:rsidR="00837AA9">
        <w:rPr>
          <w:rFonts w:hAnsi="細明體" w:hint="eastAsia"/>
        </w:rPr>
        <w:t>職掌</w:t>
      </w:r>
      <w:r w:rsidR="00A83579" w:rsidRPr="00624517">
        <w:rPr>
          <w:rFonts w:hAnsi="細明體" w:hint="eastAsia"/>
        </w:rPr>
        <w:t>：</w:t>
      </w:r>
      <w:r w:rsidRPr="00624517" w:rsidDel="00864BCB">
        <w:rPr>
          <w:rFonts w:hAnsi="細明體" w:hint="eastAsia"/>
        </w:rPr>
        <w:t xml:space="preserve"> </w:t>
      </w:r>
    </w:p>
    <w:p w14:paraId="6AED6B86" w14:textId="694EE484" w:rsidR="00A83579" w:rsidRPr="00624517" w:rsidRDefault="00F6563F" w:rsidP="00837AA9">
      <w:pPr>
        <w:numPr>
          <w:ilvl w:val="3"/>
          <w:numId w:val="12"/>
        </w:numPr>
        <w:autoSpaceDE w:val="0"/>
        <w:autoSpaceDN w:val="0"/>
        <w:textAlignment w:val="bottom"/>
        <w:rPr>
          <w:rFonts w:hAnsi="細明體"/>
        </w:rPr>
      </w:pPr>
      <w:r w:rsidRPr="003C35AE">
        <w:rPr>
          <w:rFonts w:hAnsi="細明體" w:hint="eastAsia"/>
        </w:rPr>
        <w:t>參照</w:t>
      </w:r>
      <w:r w:rsidR="004B5846">
        <w:rPr>
          <w:rFonts w:ascii="細明體" w:eastAsia="細明體" w:hAnsi="細明體" w:cs="Arial" w:hint="eastAsia"/>
          <w:bCs/>
          <w:szCs w:val="24"/>
        </w:rPr>
        <w:t>《</w:t>
      </w:r>
      <w:r w:rsidRPr="003C35AE">
        <w:rPr>
          <w:rFonts w:ascii="細明體" w:eastAsia="細明體" w:hAnsi="細明體" w:cs="Arial" w:hint="eastAsia"/>
          <w:bCs/>
          <w:szCs w:val="24"/>
        </w:rPr>
        <w:t>03-001-C-006</w:t>
      </w:r>
      <w:r w:rsidR="00864BCB">
        <w:rPr>
          <w:rFonts w:ascii="細明體" w:eastAsia="細明體" w:hAnsi="細明體" w:cs="Arial" w:hint="eastAsia"/>
          <w:bCs/>
          <w:szCs w:val="24"/>
        </w:rPr>
        <w:t>-</w:t>
      </w:r>
      <w:r w:rsidRPr="003C35AE">
        <w:rPr>
          <w:rFonts w:ascii="細明體" w:eastAsia="細明體" w:hAnsi="細明體" w:cs="Arial" w:hint="eastAsia"/>
          <w:bCs/>
          <w:szCs w:val="24"/>
        </w:rPr>
        <w:t>資通安全標準</w:t>
      </w:r>
      <w:r w:rsidR="004B5846">
        <w:rPr>
          <w:rFonts w:ascii="細明體" w:eastAsia="細明體" w:hAnsi="細明體" w:cs="Arial" w:hint="eastAsia"/>
          <w:bCs/>
          <w:szCs w:val="24"/>
        </w:rPr>
        <w:t>》</w:t>
      </w:r>
      <w:r w:rsidR="00A83579" w:rsidRPr="003C35AE">
        <w:rPr>
          <w:rFonts w:hAnsi="細明體" w:hint="eastAsia"/>
        </w:rPr>
        <w:t>建置</w:t>
      </w:r>
      <w:r w:rsidR="00A83579" w:rsidRPr="00624517">
        <w:rPr>
          <w:rFonts w:hAnsi="細明體" w:hint="eastAsia"/>
        </w:rPr>
        <w:t>與管理。</w:t>
      </w:r>
    </w:p>
    <w:p w14:paraId="3142E366" w14:textId="77777777" w:rsidR="00A83579" w:rsidRPr="00624517" w:rsidRDefault="00A83579" w:rsidP="00AB3189">
      <w:pPr>
        <w:numPr>
          <w:ilvl w:val="3"/>
          <w:numId w:val="12"/>
        </w:numPr>
        <w:snapToGrid w:val="0"/>
        <w:spacing w:line="240" w:lineRule="auto"/>
        <w:rPr>
          <w:rFonts w:hAnsi="細明體"/>
        </w:rPr>
      </w:pPr>
      <w:r w:rsidRPr="00624517">
        <w:rPr>
          <w:rFonts w:hAnsi="細明體" w:hint="eastAsia"/>
        </w:rPr>
        <w:t>個人資料電腦檔案之設備維護。</w:t>
      </w:r>
    </w:p>
    <w:p w14:paraId="0C91C33F" w14:textId="07560852" w:rsidR="00A83579" w:rsidRPr="00350A1E" w:rsidRDefault="00A83579" w:rsidP="00AB3189">
      <w:pPr>
        <w:numPr>
          <w:ilvl w:val="2"/>
          <w:numId w:val="12"/>
        </w:numPr>
        <w:autoSpaceDE w:val="0"/>
        <w:autoSpaceDN w:val="0"/>
        <w:textAlignment w:val="bottom"/>
        <w:rPr>
          <w:rFonts w:hAnsi="細明體"/>
        </w:rPr>
      </w:pPr>
      <w:r w:rsidRPr="00350A1E">
        <w:rPr>
          <w:rFonts w:hAnsi="細明體" w:hint="eastAsia"/>
        </w:rPr>
        <w:t>各單位負責人員</w:t>
      </w:r>
      <w:r w:rsidR="00837AA9">
        <w:rPr>
          <w:rFonts w:hAnsi="細明體" w:hint="eastAsia"/>
        </w:rPr>
        <w:t>職掌</w:t>
      </w:r>
      <w:r w:rsidRPr="00350A1E">
        <w:rPr>
          <w:rFonts w:hAnsi="細明體" w:hint="eastAsia"/>
        </w:rPr>
        <w:t>：</w:t>
      </w:r>
    </w:p>
    <w:p w14:paraId="4EFC0C72" w14:textId="264ADB10" w:rsidR="00A83579" w:rsidRPr="00AB3189" w:rsidRDefault="00A83579" w:rsidP="00AB3189">
      <w:pPr>
        <w:numPr>
          <w:ilvl w:val="3"/>
          <w:numId w:val="12"/>
        </w:numPr>
        <w:snapToGrid w:val="0"/>
        <w:spacing w:line="240" w:lineRule="auto"/>
        <w:rPr>
          <w:color w:val="000000"/>
        </w:rPr>
      </w:pPr>
      <w:r w:rsidRPr="00350A1E">
        <w:rPr>
          <w:rFonts w:hAnsi="細明體" w:hint="eastAsia"/>
        </w:rPr>
        <w:t>依</w:t>
      </w:r>
      <w:r w:rsidRPr="00AB3189">
        <w:rPr>
          <w:rFonts w:hint="eastAsia"/>
          <w:color w:val="000000"/>
        </w:rPr>
        <w:t>據</w:t>
      </w:r>
      <w:r w:rsidR="00A03532">
        <w:rPr>
          <w:rFonts w:hint="eastAsia"/>
          <w:color w:val="000000"/>
        </w:rPr>
        <w:t>個人資料保護管理辦法</w:t>
      </w:r>
      <w:r w:rsidRPr="00AB3189">
        <w:rPr>
          <w:rFonts w:hint="eastAsia"/>
          <w:color w:val="000000"/>
        </w:rPr>
        <w:t>執行單位內個人資料保護措施。</w:t>
      </w:r>
    </w:p>
    <w:p w14:paraId="367652F9" w14:textId="77777777" w:rsidR="00A83579" w:rsidRPr="00AB3189" w:rsidRDefault="00A83579" w:rsidP="00AB3189">
      <w:pPr>
        <w:numPr>
          <w:ilvl w:val="3"/>
          <w:numId w:val="12"/>
        </w:numPr>
        <w:snapToGrid w:val="0"/>
        <w:spacing w:line="240" w:lineRule="auto"/>
        <w:rPr>
          <w:color w:val="000000"/>
        </w:rPr>
      </w:pPr>
      <w:r w:rsidRPr="00AB3189">
        <w:rPr>
          <w:rFonts w:hint="eastAsia"/>
          <w:color w:val="000000"/>
        </w:rPr>
        <w:t>協助執行單位內個人資料安全維護宣導及教育訓練。</w:t>
      </w:r>
    </w:p>
    <w:p w14:paraId="3817F9D2" w14:textId="21A1A083" w:rsidR="00C46266" w:rsidRDefault="00A83579" w:rsidP="00F6563F">
      <w:pPr>
        <w:numPr>
          <w:ilvl w:val="2"/>
          <w:numId w:val="12"/>
        </w:numPr>
        <w:autoSpaceDE w:val="0"/>
        <w:autoSpaceDN w:val="0"/>
        <w:textAlignment w:val="bottom"/>
        <w:rPr>
          <w:color w:val="000000"/>
        </w:rPr>
      </w:pPr>
      <w:r w:rsidRPr="00AB3189">
        <w:rPr>
          <w:rFonts w:hint="eastAsia"/>
          <w:color w:val="000000"/>
        </w:rPr>
        <w:t>法務</w:t>
      </w:r>
      <w:r w:rsidR="008C524B">
        <w:rPr>
          <w:rFonts w:hAnsi="細明體" w:hint="eastAsia"/>
          <w:szCs w:val="24"/>
        </w:rPr>
        <w:t>中心</w:t>
      </w:r>
      <w:r w:rsidR="00837AA9">
        <w:rPr>
          <w:rFonts w:hAnsi="細明體" w:hint="eastAsia"/>
          <w:szCs w:val="24"/>
        </w:rPr>
        <w:t>職掌</w:t>
      </w:r>
      <w:r w:rsidRPr="00AB3189">
        <w:rPr>
          <w:rFonts w:hint="eastAsia"/>
          <w:color w:val="000000"/>
        </w:rPr>
        <w:t>：</w:t>
      </w:r>
      <w:r w:rsidR="008C524B" w:rsidDel="008C524B">
        <w:rPr>
          <w:rFonts w:hint="eastAsia"/>
          <w:color w:val="000000"/>
        </w:rPr>
        <w:t xml:space="preserve"> </w:t>
      </w:r>
    </w:p>
    <w:p w14:paraId="55E2A72B" w14:textId="47722C62" w:rsidR="00C46266" w:rsidRDefault="00C46266" w:rsidP="00837AA9">
      <w:pPr>
        <w:numPr>
          <w:ilvl w:val="3"/>
          <w:numId w:val="12"/>
        </w:numPr>
        <w:autoSpaceDE w:val="0"/>
        <w:autoSpaceDN w:val="0"/>
        <w:textAlignment w:val="bottom"/>
        <w:rPr>
          <w:color w:val="000000"/>
        </w:rPr>
      </w:pPr>
      <w:r>
        <w:rPr>
          <w:rFonts w:hint="eastAsia"/>
          <w:color w:val="000000"/>
        </w:rPr>
        <w:t>提供最新法令、函釋與案例予</w:t>
      </w:r>
      <w:r w:rsidR="00864BCB">
        <w:rPr>
          <w:rFonts w:hint="eastAsia"/>
          <w:color w:val="000000"/>
        </w:rPr>
        <w:t>人力資源中心</w:t>
      </w:r>
      <w:r>
        <w:rPr>
          <w:rFonts w:hint="eastAsia"/>
          <w:color w:val="000000"/>
        </w:rPr>
        <w:t>和</w:t>
      </w:r>
      <w:r w:rsidR="00864BCB">
        <w:rPr>
          <w:rFonts w:hint="eastAsia"/>
          <w:color w:val="000000"/>
        </w:rPr>
        <w:t>資訊暨合理化中心</w:t>
      </w:r>
      <w:r>
        <w:rPr>
          <w:rFonts w:hint="eastAsia"/>
          <w:color w:val="000000"/>
        </w:rPr>
        <w:t>；</w:t>
      </w:r>
    </w:p>
    <w:p w14:paraId="331CB179" w14:textId="6934743B" w:rsidR="00C46266" w:rsidRDefault="00F6563F" w:rsidP="00C0627E">
      <w:pPr>
        <w:numPr>
          <w:ilvl w:val="3"/>
          <w:numId w:val="12"/>
        </w:numPr>
        <w:autoSpaceDE w:val="0"/>
        <w:autoSpaceDN w:val="0"/>
        <w:textAlignment w:val="bottom"/>
        <w:rPr>
          <w:color w:val="000000"/>
        </w:rPr>
      </w:pPr>
      <w:r>
        <w:rPr>
          <w:rFonts w:hint="eastAsia"/>
          <w:color w:val="000000"/>
        </w:rPr>
        <w:t>擬訂</w:t>
      </w:r>
      <w:r w:rsidR="00C46266">
        <w:rPr>
          <w:rFonts w:hint="eastAsia"/>
          <w:color w:val="000000"/>
        </w:rPr>
        <w:t>、更新</w:t>
      </w:r>
      <w:r w:rsidR="00A03532">
        <w:rPr>
          <w:rFonts w:hint="eastAsia"/>
          <w:color w:val="000000"/>
        </w:rPr>
        <w:t>個人資料保護管理辦法</w:t>
      </w:r>
      <w:r w:rsidR="00C46266">
        <w:rPr>
          <w:rFonts w:hint="eastAsia"/>
          <w:color w:val="000000"/>
        </w:rPr>
        <w:t>；</w:t>
      </w:r>
    </w:p>
    <w:p w14:paraId="18DD9B1A" w14:textId="021D7E8D" w:rsidR="00C46266" w:rsidRDefault="00C46266" w:rsidP="00C0627E">
      <w:pPr>
        <w:numPr>
          <w:ilvl w:val="3"/>
          <w:numId w:val="12"/>
        </w:numPr>
        <w:autoSpaceDE w:val="0"/>
        <w:autoSpaceDN w:val="0"/>
        <w:textAlignment w:val="bottom"/>
        <w:rPr>
          <w:color w:val="000000"/>
        </w:rPr>
      </w:pPr>
      <w:r>
        <w:rPr>
          <w:rFonts w:hint="eastAsia"/>
          <w:color w:val="000000"/>
        </w:rPr>
        <w:t>提供法律專業支持，協助</w:t>
      </w:r>
      <w:r w:rsidR="00864BCB">
        <w:rPr>
          <w:rFonts w:hint="eastAsia"/>
          <w:color w:val="000000"/>
        </w:rPr>
        <w:t>人力資源中心</w:t>
      </w:r>
      <w:r>
        <w:rPr>
          <w:rFonts w:hint="eastAsia"/>
          <w:color w:val="000000"/>
        </w:rPr>
        <w:t>進行教育訓練</w:t>
      </w:r>
    </w:p>
    <w:p w14:paraId="5F4032F4" w14:textId="535F6CC7" w:rsidR="00C46266" w:rsidRDefault="00C46266" w:rsidP="00C0627E">
      <w:pPr>
        <w:numPr>
          <w:ilvl w:val="3"/>
          <w:numId w:val="12"/>
        </w:numPr>
        <w:autoSpaceDE w:val="0"/>
        <w:autoSpaceDN w:val="0"/>
        <w:textAlignment w:val="bottom"/>
        <w:rPr>
          <w:color w:val="000000"/>
        </w:rPr>
      </w:pPr>
      <w:r>
        <w:rPr>
          <w:rFonts w:hint="eastAsia"/>
          <w:color w:val="000000"/>
        </w:rPr>
        <w:t>協助確認相關作業流程之適法性；</w:t>
      </w:r>
    </w:p>
    <w:p w14:paraId="0EDCF120" w14:textId="7623C8FE" w:rsidR="00C46266" w:rsidRDefault="00C46266" w:rsidP="00C0627E">
      <w:pPr>
        <w:numPr>
          <w:ilvl w:val="3"/>
          <w:numId w:val="12"/>
        </w:numPr>
        <w:autoSpaceDE w:val="0"/>
        <w:autoSpaceDN w:val="0"/>
        <w:textAlignment w:val="bottom"/>
        <w:rPr>
          <w:color w:val="000000"/>
        </w:rPr>
      </w:pPr>
      <w:r>
        <w:rPr>
          <w:rFonts w:hint="eastAsia"/>
          <w:color w:val="000000"/>
        </w:rPr>
        <w:t>協助相關作業標準以及表單之訂定；</w:t>
      </w:r>
    </w:p>
    <w:p w14:paraId="725B494A" w14:textId="0E7116C2" w:rsidR="00C46266" w:rsidRDefault="00C46266" w:rsidP="00C0627E">
      <w:pPr>
        <w:numPr>
          <w:ilvl w:val="3"/>
          <w:numId w:val="12"/>
        </w:numPr>
        <w:autoSpaceDE w:val="0"/>
        <w:autoSpaceDN w:val="0"/>
        <w:textAlignment w:val="bottom"/>
        <w:rPr>
          <w:color w:val="000000"/>
        </w:rPr>
      </w:pPr>
      <w:r>
        <w:rPr>
          <w:rFonts w:hint="eastAsia"/>
          <w:color w:val="000000"/>
        </w:rPr>
        <w:t>提供並審核委託案之</w:t>
      </w:r>
      <w:proofErr w:type="gramStart"/>
      <w:r>
        <w:rPr>
          <w:rFonts w:hint="eastAsia"/>
          <w:color w:val="000000"/>
        </w:rPr>
        <w:t>個</w:t>
      </w:r>
      <w:proofErr w:type="gramEnd"/>
      <w:r>
        <w:rPr>
          <w:rFonts w:hint="eastAsia"/>
          <w:color w:val="000000"/>
        </w:rPr>
        <w:t>資保護條款；</w:t>
      </w:r>
    </w:p>
    <w:p w14:paraId="1663858C" w14:textId="39AEB73B" w:rsidR="00C46266" w:rsidRPr="00C46266" w:rsidRDefault="00F6563F" w:rsidP="00C0627E">
      <w:pPr>
        <w:numPr>
          <w:ilvl w:val="3"/>
          <w:numId w:val="12"/>
        </w:numPr>
        <w:autoSpaceDE w:val="0"/>
        <w:autoSpaceDN w:val="0"/>
        <w:textAlignment w:val="bottom"/>
        <w:rPr>
          <w:color w:val="000000"/>
        </w:rPr>
      </w:pPr>
      <w:r>
        <w:rPr>
          <w:rFonts w:hint="eastAsia"/>
          <w:color w:val="000000"/>
        </w:rPr>
        <w:t>相關</w:t>
      </w:r>
      <w:r w:rsidR="00A83579" w:rsidRPr="00AB3189">
        <w:rPr>
          <w:rFonts w:hint="eastAsia"/>
          <w:color w:val="000000"/>
        </w:rPr>
        <w:t>法律諮詢及爭議事件之協助處理。</w:t>
      </w:r>
    </w:p>
    <w:p w14:paraId="37183AA6" w14:textId="5DDBD1D6" w:rsidR="00A83579" w:rsidRPr="00350A1E" w:rsidRDefault="00A83579" w:rsidP="00AB3189">
      <w:pPr>
        <w:numPr>
          <w:ilvl w:val="2"/>
          <w:numId w:val="12"/>
        </w:numPr>
        <w:autoSpaceDE w:val="0"/>
        <w:autoSpaceDN w:val="0"/>
        <w:textAlignment w:val="bottom"/>
        <w:rPr>
          <w:rFonts w:hAnsi="細明體"/>
        </w:rPr>
      </w:pPr>
      <w:r w:rsidRPr="00AB3189">
        <w:rPr>
          <w:rFonts w:hAnsi="細明體" w:hint="eastAsia"/>
        </w:rPr>
        <w:t>稽核</w:t>
      </w:r>
      <w:r w:rsidR="00E84AF9">
        <w:rPr>
          <w:rFonts w:hint="eastAsia"/>
          <w:color w:val="000000"/>
        </w:rPr>
        <w:t>室</w:t>
      </w:r>
      <w:r w:rsidR="00837AA9">
        <w:rPr>
          <w:rFonts w:hint="eastAsia"/>
          <w:color w:val="000000"/>
        </w:rPr>
        <w:t>職掌</w:t>
      </w:r>
      <w:r w:rsidRPr="00AB3189">
        <w:rPr>
          <w:rFonts w:hint="eastAsia"/>
          <w:color w:val="000000"/>
        </w:rPr>
        <w:t>：不定期查</w:t>
      </w:r>
      <w:r w:rsidRPr="00350A1E">
        <w:rPr>
          <w:rFonts w:hAnsi="細明體" w:hint="eastAsia"/>
        </w:rPr>
        <w:t>核</w:t>
      </w:r>
      <w:r>
        <w:rPr>
          <w:rFonts w:hAnsi="細明體" w:hint="eastAsia"/>
        </w:rPr>
        <w:t>個人資料</w:t>
      </w:r>
      <w:r w:rsidRPr="00350A1E">
        <w:rPr>
          <w:rFonts w:hAnsi="細明體" w:hint="eastAsia"/>
        </w:rPr>
        <w:t>安全維護執行狀況，提供改善建議。</w:t>
      </w:r>
    </w:p>
    <w:p w14:paraId="378EC0C1" w14:textId="77777777" w:rsidR="00A83579" w:rsidRPr="00350A1E" w:rsidRDefault="00A83579" w:rsidP="00A83579">
      <w:pPr>
        <w:pStyle w:val="ab"/>
        <w:snapToGrid w:val="0"/>
        <w:ind w:leftChars="150" w:left="360" w:rightChars="150" w:right="360"/>
        <w:rPr>
          <w:rFonts w:hAnsi="細明體"/>
        </w:rPr>
      </w:pPr>
    </w:p>
    <w:p w14:paraId="7A858CC4" w14:textId="77777777" w:rsidR="00E50962" w:rsidRPr="008358D0" w:rsidRDefault="00E50962" w:rsidP="00C70465">
      <w:pPr>
        <w:numPr>
          <w:ilvl w:val="0"/>
          <w:numId w:val="12"/>
        </w:numPr>
        <w:autoSpaceDE w:val="0"/>
        <w:autoSpaceDN w:val="0"/>
        <w:textAlignment w:val="bottom"/>
        <w:rPr>
          <w:color w:val="000000"/>
        </w:rPr>
      </w:pPr>
      <w:r w:rsidRPr="008358D0">
        <w:rPr>
          <w:rFonts w:hint="eastAsia"/>
          <w:color w:val="000000"/>
        </w:rPr>
        <w:t>作業說明</w:t>
      </w:r>
    </w:p>
    <w:p w14:paraId="7076478B" w14:textId="77777777" w:rsidR="00F84FAD" w:rsidRPr="000B1764" w:rsidRDefault="00A27A0F" w:rsidP="00C70465">
      <w:pPr>
        <w:numPr>
          <w:ilvl w:val="1"/>
          <w:numId w:val="12"/>
        </w:numPr>
        <w:autoSpaceDE w:val="0"/>
        <w:autoSpaceDN w:val="0"/>
        <w:textAlignment w:val="bottom"/>
        <w:rPr>
          <w:color w:val="000000"/>
        </w:rPr>
      </w:pPr>
      <w:r w:rsidRPr="008358D0">
        <w:rPr>
          <w:rFonts w:hint="eastAsia"/>
          <w:color w:val="000000"/>
        </w:rPr>
        <w:t>流程圖</w:t>
      </w:r>
      <w:r w:rsidR="00A77D4F" w:rsidRPr="008358D0">
        <w:rPr>
          <w:rFonts w:hint="eastAsia"/>
          <w:color w:val="000000"/>
        </w:rPr>
        <w:t>：</w:t>
      </w:r>
      <w:r w:rsidR="00F84FAD" w:rsidRPr="000B1764">
        <w:rPr>
          <w:rFonts w:hint="eastAsia"/>
          <w:szCs w:val="24"/>
        </w:rPr>
        <w:t>無</w:t>
      </w:r>
      <w:r w:rsidR="000B1764" w:rsidRPr="000B1764">
        <w:rPr>
          <w:rFonts w:hint="eastAsia"/>
          <w:szCs w:val="24"/>
        </w:rPr>
        <w:t>.</w:t>
      </w:r>
    </w:p>
    <w:p w14:paraId="04A38195" w14:textId="77777777" w:rsidR="000B1764" w:rsidRDefault="000B1764" w:rsidP="000B1764">
      <w:pPr>
        <w:numPr>
          <w:ilvl w:val="1"/>
          <w:numId w:val="12"/>
        </w:numPr>
        <w:autoSpaceDE w:val="0"/>
        <w:autoSpaceDN w:val="0"/>
        <w:textAlignment w:val="bottom"/>
        <w:rPr>
          <w:rFonts w:ascii="細明體" w:eastAsia="細明體" w:hAnsi="細明體" w:cs="細明體"/>
        </w:rPr>
      </w:pPr>
      <w:r w:rsidRPr="0054746F">
        <w:rPr>
          <w:rFonts w:ascii="細明體" w:eastAsia="細明體" w:hAnsi="細明體" w:cs="細明體" w:hint="eastAsia"/>
        </w:rPr>
        <w:t>個人</w:t>
      </w:r>
      <w:r w:rsidRPr="000B1764">
        <w:rPr>
          <w:rFonts w:hint="eastAsia"/>
          <w:color w:val="000000"/>
        </w:rPr>
        <w:t>資料</w:t>
      </w:r>
      <w:r w:rsidRPr="0054746F">
        <w:rPr>
          <w:rFonts w:ascii="細明體" w:eastAsia="細明體" w:hAnsi="細明體" w:cs="細明體" w:hint="eastAsia"/>
        </w:rPr>
        <w:t>之風險評估及管理機制</w:t>
      </w:r>
    </w:p>
    <w:p w14:paraId="0FAEDBC4" w14:textId="6D87B1A8" w:rsidR="000B1764" w:rsidRPr="00E850E1" w:rsidRDefault="000B1764" w:rsidP="000B1764">
      <w:pPr>
        <w:numPr>
          <w:ilvl w:val="2"/>
          <w:numId w:val="12"/>
        </w:numPr>
        <w:autoSpaceDE w:val="0"/>
        <w:autoSpaceDN w:val="0"/>
        <w:textAlignment w:val="bottom"/>
        <w:rPr>
          <w:rFonts w:ascii="TT2C2o01" w:eastAsia="TT2C2o01" w:cs="TT2C2o01"/>
        </w:rPr>
      </w:pPr>
      <w:r w:rsidRPr="00E850E1">
        <w:rPr>
          <w:rFonts w:ascii="細明體" w:eastAsia="細明體" w:hAnsi="細明體" w:hint="eastAsia"/>
          <w:szCs w:val="24"/>
        </w:rPr>
        <w:t>風險評估：</w:t>
      </w:r>
      <w:r w:rsidR="00C46266">
        <w:rPr>
          <w:rFonts w:ascii="細明體" w:eastAsia="細明體" w:hAnsi="細明體" w:hint="eastAsia"/>
          <w:szCs w:val="24"/>
        </w:rPr>
        <w:t>法務</w:t>
      </w:r>
      <w:r w:rsidR="00864BCB">
        <w:rPr>
          <w:rFonts w:ascii="細明體" w:eastAsia="細明體" w:hAnsi="細明體" w:hint="eastAsia"/>
          <w:szCs w:val="24"/>
        </w:rPr>
        <w:t>中心</w:t>
      </w:r>
      <w:r w:rsidR="00C46266">
        <w:rPr>
          <w:rFonts w:ascii="細明體" w:eastAsia="細明體" w:hAnsi="細明體" w:hint="eastAsia"/>
          <w:szCs w:val="24"/>
        </w:rPr>
        <w:t>與</w:t>
      </w:r>
      <w:r w:rsidR="00864BCB">
        <w:rPr>
          <w:rFonts w:ascii="細明體" w:eastAsia="細明體" w:hAnsi="細明體" w:hint="eastAsia"/>
          <w:szCs w:val="24"/>
        </w:rPr>
        <w:t>人力資源中心</w:t>
      </w:r>
      <w:r w:rsidR="00C46266">
        <w:rPr>
          <w:rFonts w:ascii="細明體" w:eastAsia="細明體" w:hAnsi="細明體" w:hint="eastAsia"/>
          <w:szCs w:val="24"/>
        </w:rPr>
        <w:t>應就</w:t>
      </w:r>
      <w:r w:rsidRPr="00E850E1">
        <w:rPr>
          <w:rFonts w:ascii="TT2C2o00" w:eastAsia="TT2C2o00" w:cs="TT2C2o00" w:hint="eastAsia"/>
        </w:rPr>
        <w:t>本公司所有個人資料</w:t>
      </w:r>
      <w:r w:rsidRPr="00E850E1">
        <w:rPr>
          <w:rFonts w:ascii="TT2C2o01" w:eastAsia="TT2C2o01" w:cs="TT2C2o01" w:hint="eastAsia"/>
        </w:rPr>
        <w:t>數量</w:t>
      </w:r>
      <w:r w:rsidRPr="00E850E1">
        <w:rPr>
          <w:rFonts w:ascii="TT2C2o00" w:eastAsia="TT2C2o00" w:cs="TT2C2o00" w:hint="eastAsia"/>
        </w:rPr>
        <w:t>、分佈狀況、</w:t>
      </w:r>
      <w:r w:rsidRPr="00E850E1">
        <w:rPr>
          <w:rFonts w:ascii="TT2C2o01" w:eastAsia="TT2C2o01" w:cs="TT2C2o01" w:hint="eastAsia"/>
        </w:rPr>
        <w:t>來</w:t>
      </w:r>
      <w:r w:rsidRPr="00E850E1">
        <w:rPr>
          <w:rFonts w:ascii="TT2C2o00" w:eastAsia="TT2C2o00" w:cs="TT2C2o00" w:hint="eastAsia"/>
        </w:rPr>
        <w:t>源</w:t>
      </w:r>
      <w:r w:rsidRPr="00E850E1">
        <w:rPr>
          <w:rFonts w:ascii="TT2C2o00" w:eastAsia="TT2C2o00" w:cs="TT2C2o00" w:hint="eastAsia"/>
        </w:rPr>
        <w:lastRenderedPageBreak/>
        <w:t>管</w:t>
      </w:r>
      <w:r w:rsidRPr="00E850E1">
        <w:rPr>
          <w:rFonts w:ascii="TT2C2o01" w:eastAsia="TT2C2o01" w:cs="TT2C2o01" w:hint="eastAsia"/>
        </w:rPr>
        <w:t>道</w:t>
      </w:r>
      <w:r w:rsidRPr="00E850E1">
        <w:rPr>
          <w:rFonts w:ascii="TT2C2o00" w:eastAsia="TT2C2o00" w:cs="TT2C2o00" w:hint="eastAsia"/>
        </w:rPr>
        <w:t>、</w:t>
      </w:r>
      <w:r w:rsidRPr="00E850E1">
        <w:rPr>
          <w:rFonts w:ascii="TT2C2o01" w:eastAsia="TT2C2o01" w:cs="TT2C2o01" w:hint="eastAsia"/>
        </w:rPr>
        <w:t>流通</w:t>
      </w:r>
      <w:r w:rsidRPr="00E850E1">
        <w:rPr>
          <w:rFonts w:ascii="TT2C2o00" w:eastAsia="TT2C2o00" w:cs="TT2C2o00" w:hint="eastAsia"/>
        </w:rPr>
        <w:t>方式及是否含有敏感性個人資料（</w:t>
      </w:r>
      <w:r w:rsidRPr="00E850E1">
        <w:rPr>
          <w:rFonts w:ascii="TT2C2o01" w:eastAsia="TT2C2o01" w:cs="TT2C2o01" w:hint="eastAsia"/>
        </w:rPr>
        <w:t>如</w:t>
      </w:r>
      <w:r w:rsidRPr="00E850E1">
        <w:rPr>
          <w:rFonts w:ascii="TT2C2o00" w:eastAsia="TT2C2o00" w:cs="TT2C2o00" w:hint="eastAsia"/>
        </w:rPr>
        <w:t>醫療、健康檢查及犯罪前科等個人資料）應進行盤點，並分</w:t>
      </w:r>
      <w:r w:rsidRPr="00E850E1">
        <w:rPr>
          <w:rFonts w:ascii="TT2C2o01" w:eastAsia="TT2C2o01" w:cs="TT2C2o01" w:hint="eastAsia"/>
        </w:rPr>
        <w:t>析現</w:t>
      </w:r>
      <w:r w:rsidRPr="00E850E1">
        <w:rPr>
          <w:rFonts w:ascii="TT2C2o00" w:eastAsia="TT2C2o00" w:cs="TT2C2o00" w:hint="eastAsia"/>
        </w:rPr>
        <w:t>行各項管理</w:t>
      </w:r>
      <w:r w:rsidRPr="00E850E1">
        <w:rPr>
          <w:rFonts w:ascii="TT2C2o01" w:eastAsia="TT2C2o01" w:cs="TT2C2o01" w:hint="eastAsia"/>
        </w:rPr>
        <w:t>作</w:t>
      </w:r>
      <w:r w:rsidRPr="00E850E1">
        <w:rPr>
          <w:rFonts w:ascii="TT2C2o00" w:eastAsia="TT2C2o00" w:cs="TT2C2o00" w:hint="eastAsia"/>
        </w:rPr>
        <w:t>業流程，依影響程度大小</w:t>
      </w:r>
      <w:r w:rsidRPr="00E850E1">
        <w:rPr>
          <w:rFonts w:ascii="TT2C2o01" w:eastAsia="TT2C2o01" w:cs="TT2C2o01" w:hint="eastAsia"/>
        </w:rPr>
        <w:t>進</w:t>
      </w:r>
      <w:r w:rsidRPr="00E850E1">
        <w:rPr>
          <w:rFonts w:ascii="TT2C2o00" w:eastAsia="TT2C2o00" w:cs="TT2C2o00" w:hint="eastAsia"/>
        </w:rPr>
        <w:t>行</w:t>
      </w:r>
      <w:r w:rsidRPr="00E850E1">
        <w:rPr>
          <w:rFonts w:ascii="TT2C2o01" w:eastAsia="TT2C2o01" w:cs="TT2C2o01" w:hint="eastAsia"/>
        </w:rPr>
        <w:t>風險評估。</w:t>
      </w:r>
    </w:p>
    <w:p w14:paraId="4231AF3E" w14:textId="09B76329" w:rsidR="000B1764" w:rsidRPr="00E850E1" w:rsidRDefault="000B1764" w:rsidP="000B1764">
      <w:pPr>
        <w:numPr>
          <w:ilvl w:val="2"/>
          <w:numId w:val="12"/>
        </w:numPr>
        <w:autoSpaceDE w:val="0"/>
        <w:autoSpaceDN w:val="0"/>
        <w:textAlignment w:val="bottom"/>
        <w:rPr>
          <w:rFonts w:ascii="細明體" w:eastAsia="細明體" w:hAnsi="細明體"/>
          <w:szCs w:val="24"/>
        </w:rPr>
      </w:pPr>
      <w:r w:rsidRPr="00E850E1">
        <w:rPr>
          <w:rFonts w:ascii="細明體" w:eastAsia="細明體" w:hAnsi="細明體" w:hint="eastAsia"/>
          <w:szCs w:val="24"/>
        </w:rPr>
        <w:t>管理機制：風險評估後應妥善管理所評估之風險，</w:t>
      </w:r>
      <w:r w:rsidR="00C46266">
        <w:rPr>
          <w:rFonts w:ascii="細明體" w:eastAsia="細明體" w:hAnsi="細明體" w:hint="eastAsia"/>
          <w:szCs w:val="24"/>
        </w:rPr>
        <w:t>法務</w:t>
      </w:r>
      <w:r w:rsidR="00864BCB">
        <w:rPr>
          <w:rFonts w:ascii="細明體" w:eastAsia="細明體" w:hAnsi="細明體" w:hint="eastAsia"/>
          <w:szCs w:val="24"/>
        </w:rPr>
        <w:t>中心</w:t>
      </w:r>
      <w:r w:rsidR="00C46266">
        <w:rPr>
          <w:rFonts w:ascii="細明體" w:eastAsia="細明體" w:hAnsi="細明體" w:hint="eastAsia"/>
          <w:szCs w:val="24"/>
        </w:rPr>
        <w:t>應就</w:t>
      </w:r>
      <w:r w:rsidRPr="00E850E1">
        <w:rPr>
          <w:rFonts w:ascii="細明體" w:eastAsia="細明體" w:hAnsi="細明體" w:hint="eastAsia"/>
          <w:szCs w:val="24"/>
        </w:rPr>
        <w:t>評估結果</w:t>
      </w:r>
      <w:r w:rsidR="00C46266">
        <w:rPr>
          <w:rFonts w:ascii="細明體" w:eastAsia="細明體" w:hAnsi="細明體" w:hint="eastAsia"/>
          <w:szCs w:val="24"/>
        </w:rPr>
        <w:t>建議相關管理機制之</w:t>
      </w:r>
      <w:r w:rsidRPr="00E850E1">
        <w:rPr>
          <w:rFonts w:ascii="細明體" w:eastAsia="細明體" w:hAnsi="細明體" w:hint="eastAsia"/>
          <w:szCs w:val="24"/>
        </w:rPr>
        <w:t>增修</w:t>
      </w:r>
      <w:r w:rsidR="00C46266">
        <w:rPr>
          <w:rFonts w:ascii="細明體" w:eastAsia="細明體" w:hAnsi="細明體" w:hint="eastAsia"/>
          <w:szCs w:val="24"/>
        </w:rPr>
        <w:t>補</w:t>
      </w:r>
      <w:r w:rsidRPr="00E850E1">
        <w:rPr>
          <w:rFonts w:ascii="細明體" w:eastAsia="細明體" w:hAnsi="細明體" w:hint="eastAsia"/>
          <w:szCs w:val="24"/>
        </w:rPr>
        <w:t>正。</w:t>
      </w:r>
    </w:p>
    <w:p w14:paraId="071CAA7B" w14:textId="77777777" w:rsidR="000B1764" w:rsidRPr="00E850E1" w:rsidRDefault="000B1764" w:rsidP="00073A36">
      <w:pPr>
        <w:numPr>
          <w:ilvl w:val="1"/>
          <w:numId w:val="12"/>
        </w:numPr>
        <w:autoSpaceDE w:val="0"/>
        <w:autoSpaceDN w:val="0"/>
        <w:textAlignment w:val="bottom"/>
        <w:rPr>
          <w:rFonts w:ascii="細明體" w:eastAsia="細明體" w:hAnsi="細明體"/>
          <w:szCs w:val="24"/>
        </w:rPr>
      </w:pPr>
      <w:r w:rsidRPr="00E850E1">
        <w:rPr>
          <w:rFonts w:ascii="細明體" w:eastAsia="細明體" w:hAnsi="細明體" w:hint="eastAsia"/>
          <w:szCs w:val="24"/>
        </w:rPr>
        <w:t>事故之預防、通報及應變機制:</w:t>
      </w:r>
    </w:p>
    <w:p w14:paraId="71C4D2B3" w14:textId="7AC0B146" w:rsidR="000B1764" w:rsidRPr="0054746F" w:rsidRDefault="000B1764" w:rsidP="00073A36">
      <w:pPr>
        <w:autoSpaceDE w:val="0"/>
        <w:autoSpaceDN w:val="0"/>
        <w:ind w:left="993"/>
        <w:textAlignment w:val="bottom"/>
        <w:rPr>
          <w:rFonts w:ascii="細明體" w:eastAsia="細明體" w:hAnsi="細明體"/>
          <w:szCs w:val="24"/>
        </w:rPr>
      </w:pPr>
      <w:r w:rsidRPr="0054746F">
        <w:rPr>
          <w:rFonts w:ascii="細明體" w:eastAsia="細明體" w:hAnsi="細明體" w:hint="eastAsia"/>
          <w:szCs w:val="24"/>
        </w:rPr>
        <w:t>各單位如發現個人資料外</w:t>
      </w:r>
      <w:proofErr w:type="gramStart"/>
      <w:r w:rsidRPr="0054746F">
        <w:rPr>
          <w:rFonts w:ascii="細明體" w:eastAsia="細明體" w:hAnsi="細明體" w:hint="eastAsia"/>
          <w:szCs w:val="24"/>
        </w:rPr>
        <w:t>洩</w:t>
      </w:r>
      <w:proofErr w:type="gramEnd"/>
      <w:r w:rsidRPr="0054746F">
        <w:rPr>
          <w:rFonts w:ascii="細明體" w:eastAsia="細明體" w:hAnsi="細明體" w:hint="eastAsia"/>
          <w:szCs w:val="24"/>
        </w:rPr>
        <w:t>，應儘速通報個人資料管理委員會</w:t>
      </w:r>
      <w:r w:rsidR="00E84AF9">
        <w:rPr>
          <w:rFonts w:ascii="細明體" w:eastAsia="細明體" w:hAnsi="細明體" w:hint="eastAsia"/>
          <w:szCs w:val="24"/>
        </w:rPr>
        <w:t>人資</w:t>
      </w:r>
      <w:r w:rsidR="00E84AF9">
        <w:rPr>
          <w:rFonts w:hAnsi="細明體" w:hint="eastAsia"/>
          <w:szCs w:val="24"/>
        </w:rPr>
        <w:t>小組</w:t>
      </w:r>
      <w:r w:rsidRPr="0054746F">
        <w:rPr>
          <w:rFonts w:ascii="細明體" w:eastAsia="細明體" w:hAnsi="細明體" w:hint="eastAsia"/>
          <w:szCs w:val="24"/>
        </w:rPr>
        <w:t>以下步驟進行緊急因應措施。</w:t>
      </w:r>
    </w:p>
    <w:p w14:paraId="26D408B3" w14:textId="77777777" w:rsidR="000B1764" w:rsidRPr="0054746F" w:rsidRDefault="000B1764" w:rsidP="00073A36">
      <w:pPr>
        <w:numPr>
          <w:ilvl w:val="2"/>
          <w:numId w:val="12"/>
        </w:numPr>
        <w:autoSpaceDE w:val="0"/>
        <w:autoSpaceDN w:val="0"/>
        <w:ind w:hanging="283"/>
        <w:textAlignment w:val="bottom"/>
        <w:rPr>
          <w:rFonts w:ascii="細明體" w:eastAsia="細明體" w:hAnsi="細明體"/>
          <w:szCs w:val="24"/>
        </w:rPr>
      </w:pPr>
      <w:r w:rsidRPr="0054746F">
        <w:rPr>
          <w:rFonts w:ascii="細明體" w:eastAsia="細明體" w:hAnsi="細明體" w:hint="eastAsia"/>
          <w:szCs w:val="24"/>
        </w:rPr>
        <w:t>通報外</w:t>
      </w:r>
      <w:proofErr w:type="gramStart"/>
      <w:r w:rsidRPr="0054746F">
        <w:rPr>
          <w:rFonts w:ascii="細明體" w:eastAsia="細明體" w:hAnsi="細明體" w:hint="eastAsia"/>
          <w:szCs w:val="24"/>
        </w:rPr>
        <w:t>洩</w:t>
      </w:r>
      <w:proofErr w:type="gramEnd"/>
      <w:r w:rsidRPr="0054746F">
        <w:rPr>
          <w:rFonts w:ascii="細明體" w:eastAsia="細明體" w:hAnsi="細明體" w:hint="eastAsia"/>
          <w:szCs w:val="24"/>
        </w:rPr>
        <w:t>原因、評估影響及損失。</w:t>
      </w:r>
    </w:p>
    <w:p w14:paraId="2F5E959E" w14:textId="77777777" w:rsidR="000B1764" w:rsidRPr="0054746F" w:rsidRDefault="000B1764" w:rsidP="00073A36">
      <w:pPr>
        <w:numPr>
          <w:ilvl w:val="2"/>
          <w:numId w:val="12"/>
        </w:numPr>
        <w:autoSpaceDE w:val="0"/>
        <w:autoSpaceDN w:val="0"/>
        <w:ind w:hanging="283"/>
        <w:textAlignment w:val="bottom"/>
        <w:rPr>
          <w:rFonts w:ascii="細明體" w:eastAsia="細明體" w:hAnsi="細明體"/>
          <w:szCs w:val="24"/>
        </w:rPr>
      </w:pPr>
      <w:r w:rsidRPr="0054746F">
        <w:rPr>
          <w:rFonts w:ascii="細明體" w:eastAsia="細明體" w:hAnsi="細明體" w:hint="eastAsia"/>
          <w:szCs w:val="24"/>
        </w:rPr>
        <w:t>記錄事件發生經過及缺失防堵。</w:t>
      </w:r>
    </w:p>
    <w:p w14:paraId="5A9E9907" w14:textId="5B63C960" w:rsidR="000B1764" w:rsidRPr="0054746F" w:rsidRDefault="000B1764" w:rsidP="00073A36">
      <w:pPr>
        <w:numPr>
          <w:ilvl w:val="2"/>
          <w:numId w:val="12"/>
        </w:numPr>
        <w:autoSpaceDE w:val="0"/>
        <w:autoSpaceDN w:val="0"/>
        <w:ind w:hanging="283"/>
        <w:textAlignment w:val="bottom"/>
        <w:rPr>
          <w:rFonts w:ascii="細明體" w:eastAsia="細明體" w:hAnsi="細明體"/>
          <w:szCs w:val="24"/>
        </w:rPr>
      </w:pPr>
      <w:r w:rsidRPr="0054746F">
        <w:rPr>
          <w:rFonts w:ascii="細明體" w:eastAsia="細明體" w:hAnsi="細明體" w:hint="eastAsia"/>
          <w:szCs w:val="24"/>
        </w:rPr>
        <w:t>確認是否需轉</w:t>
      </w:r>
      <w:proofErr w:type="gramStart"/>
      <w:r w:rsidRPr="0054746F">
        <w:rPr>
          <w:rFonts w:ascii="細明體" w:eastAsia="細明體" w:hAnsi="細明體" w:hint="eastAsia"/>
          <w:szCs w:val="24"/>
        </w:rPr>
        <w:t>介</w:t>
      </w:r>
      <w:proofErr w:type="gramEnd"/>
      <w:r w:rsidR="00864BCB">
        <w:rPr>
          <w:rFonts w:ascii="細明體" w:eastAsia="細明體" w:hAnsi="細明體" w:hint="eastAsia"/>
          <w:szCs w:val="24"/>
        </w:rPr>
        <w:t>法務中心</w:t>
      </w:r>
      <w:r w:rsidRPr="0054746F">
        <w:rPr>
          <w:rFonts w:ascii="細明體" w:eastAsia="細明體" w:hAnsi="細明體" w:hint="eastAsia"/>
          <w:szCs w:val="24"/>
        </w:rPr>
        <w:t>協助調查處理。</w:t>
      </w:r>
    </w:p>
    <w:p w14:paraId="11617817" w14:textId="77777777" w:rsidR="000B1764" w:rsidRPr="0054746F" w:rsidRDefault="000B1764" w:rsidP="00073A36">
      <w:pPr>
        <w:numPr>
          <w:ilvl w:val="2"/>
          <w:numId w:val="12"/>
        </w:numPr>
        <w:autoSpaceDE w:val="0"/>
        <w:autoSpaceDN w:val="0"/>
        <w:ind w:hanging="283"/>
        <w:textAlignment w:val="bottom"/>
        <w:rPr>
          <w:rFonts w:ascii="細明體" w:eastAsia="細明體" w:hAnsi="細明體"/>
          <w:szCs w:val="24"/>
        </w:rPr>
      </w:pPr>
      <w:r w:rsidRPr="0054746F">
        <w:rPr>
          <w:rFonts w:ascii="細明體" w:eastAsia="細明體" w:hAnsi="細明體" w:hint="eastAsia"/>
          <w:szCs w:val="24"/>
        </w:rPr>
        <w:t>以適當方式通知當事人。</w:t>
      </w:r>
    </w:p>
    <w:p w14:paraId="6348B5F6" w14:textId="77777777" w:rsidR="000B1764" w:rsidRPr="00350A1E" w:rsidRDefault="000B1764" w:rsidP="00073A36">
      <w:pPr>
        <w:numPr>
          <w:ilvl w:val="1"/>
          <w:numId w:val="12"/>
        </w:numPr>
        <w:autoSpaceDE w:val="0"/>
        <w:autoSpaceDN w:val="0"/>
        <w:textAlignment w:val="bottom"/>
        <w:rPr>
          <w:rFonts w:ascii="細明體" w:eastAsia="細明體" w:hAnsi="細明體"/>
          <w:szCs w:val="24"/>
        </w:rPr>
      </w:pPr>
      <w:r w:rsidRPr="000B1764">
        <w:rPr>
          <w:rFonts w:ascii="細明體" w:eastAsia="細明體" w:hAnsi="細明體" w:hint="eastAsia"/>
          <w:szCs w:val="24"/>
        </w:rPr>
        <w:t>個人</w:t>
      </w:r>
      <w:r>
        <w:rPr>
          <w:rFonts w:ascii="TT2C2o00" w:eastAsia="TT2C2o00" w:cs="TT2C2o00" w:hint="eastAsia"/>
        </w:rPr>
        <w:t>資料</w:t>
      </w:r>
      <w:r w:rsidRPr="00350A1E">
        <w:rPr>
          <w:rFonts w:ascii="TT2C2o00" w:eastAsia="TT2C2o00" w:cs="TT2C2o00" w:hint="eastAsia"/>
        </w:rPr>
        <w:t>蒐集、處理及利用之內部管理程序</w:t>
      </w:r>
      <w:r w:rsidRPr="00350A1E">
        <w:rPr>
          <w:rFonts w:ascii="細明體" w:eastAsia="細明體" w:hAnsi="細明體" w:hint="eastAsia"/>
          <w:szCs w:val="24"/>
        </w:rPr>
        <w:t>：</w:t>
      </w:r>
    </w:p>
    <w:p w14:paraId="777993A0" w14:textId="77777777" w:rsidR="000B1764" w:rsidRPr="00350A1E" w:rsidRDefault="000B1764" w:rsidP="00073A36">
      <w:pPr>
        <w:numPr>
          <w:ilvl w:val="2"/>
          <w:numId w:val="12"/>
        </w:numPr>
        <w:snapToGrid w:val="0"/>
        <w:spacing w:line="240" w:lineRule="auto"/>
        <w:rPr>
          <w:rFonts w:ascii="TT2C2o00" w:eastAsia="TT2C2o00" w:cs="TT2C2o00"/>
        </w:rPr>
      </w:pPr>
      <w:r w:rsidRPr="000B1764">
        <w:rPr>
          <w:rFonts w:ascii="細明體" w:eastAsia="細明體" w:hAnsi="細明體" w:hint="eastAsia"/>
          <w:szCs w:val="24"/>
        </w:rPr>
        <w:t>個人</w:t>
      </w:r>
      <w:r>
        <w:rPr>
          <w:rFonts w:ascii="TT2C2o00" w:eastAsia="TT2C2o00" w:cs="TT2C2o00" w:hint="eastAsia"/>
        </w:rPr>
        <w:t>資料</w:t>
      </w:r>
      <w:r w:rsidRPr="00350A1E">
        <w:rPr>
          <w:rFonts w:ascii="TT2C2o00" w:eastAsia="TT2C2o00" w:cs="TT2C2o00" w:hint="eastAsia"/>
        </w:rPr>
        <w:t>蒐集作業：</w:t>
      </w:r>
    </w:p>
    <w:p w14:paraId="0E216B99" w14:textId="55AF06B7" w:rsidR="000B1764" w:rsidRPr="000B1764" w:rsidRDefault="000B1764" w:rsidP="00073A36">
      <w:pPr>
        <w:pStyle w:val="ae"/>
        <w:numPr>
          <w:ilvl w:val="3"/>
          <w:numId w:val="24"/>
        </w:numPr>
        <w:kinsoku w:val="0"/>
        <w:wordWrap w:val="0"/>
        <w:topLinePunct/>
        <w:snapToGrid w:val="0"/>
        <w:ind w:leftChars="0" w:rightChars="150" w:right="360"/>
        <w:textAlignment w:val="bottom"/>
        <w:rPr>
          <w:rFonts w:ascii="TT2C2o00" w:eastAsia="TT2C2o00" w:cs="TT2C2o00"/>
        </w:rPr>
      </w:pPr>
      <w:r w:rsidRPr="000B1764">
        <w:rPr>
          <w:rFonts w:ascii="TT2C2o01" w:eastAsia="TT2C2o01" w:cs="TT2C2o01" w:hint="eastAsia"/>
        </w:rPr>
        <w:t>尊重當</w:t>
      </w:r>
      <w:r w:rsidRPr="000B1764">
        <w:rPr>
          <w:rFonts w:ascii="TT2C2o00" w:eastAsia="TT2C2o00" w:cs="TT2C2o00" w:hint="eastAsia"/>
        </w:rPr>
        <w:t>事人之權</w:t>
      </w:r>
      <w:r w:rsidRPr="000B1764">
        <w:rPr>
          <w:rFonts w:ascii="TT2C2o01" w:eastAsia="TT2C2o01" w:cs="TT2C2o01" w:hint="eastAsia"/>
        </w:rPr>
        <w:t>益</w:t>
      </w:r>
      <w:r w:rsidRPr="000B1764">
        <w:rPr>
          <w:rFonts w:ascii="TT2C2o00" w:eastAsia="TT2C2o00" w:cs="TT2C2o00" w:hint="eastAsia"/>
        </w:rPr>
        <w:t>，依</w:t>
      </w:r>
      <w:r w:rsidRPr="000B1764">
        <w:rPr>
          <w:rFonts w:ascii="TT2C2o01" w:eastAsia="TT2C2o01" w:cs="TT2C2o01" w:hint="eastAsia"/>
        </w:rPr>
        <w:t>誠實</w:t>
      </w:r>
      <w:r w:rsidRPr="000B1764">
        <w:rPr>
          <w:rFonts w:ascii="TT2C2o00" w:eastAsia="TT2C2o00" w:cs="TT2C2o00" w:hint="eastAsia"/>
        </w:rPr>
        <w:t>及</w:t>
      </w:r>
      <w:r w:rsidRPr="000B1764">
        <w:rPr>
          <w:rFonts w:ascii="TT2C2o01" w:eastAsia="TT2C2o01" w:cs="TT2C2o01" w:hint="eastAsia"/>
        </w:rPr>
        <w:t>信</w:t>
      </w:r>
      <w:r w:rsidRPr="000B1764">
        <w:rPr>
          <w:rFonts w:ascii="TT2C2o00" w:eastAsia="TT2C2o00" w:cs="TT2C2o00" w:hint="eastAsia"/>
        </w:rPr>
        <w:t>用方法為之，</w:t>
      </w:r>
      <w:r w:rsidRPr="000B1764">
        <w:rPr>
          <w:rFonts w:ascii="TT2C2o01" w:eastAsia="TT2C2o01" w:cs="TT2C2o01" w:hint="eastAsia"/>
        </w:rPr>
        <w:t>不</w:t>
      </w:r>
      <w:r w:rsidRPr="000B1764">
        <w:rPr>
          <w:rFonts w:ascii="TT2C2o00" w:eastAsia="TT2C2o00" w:cs="TT2C2o00" w:hint="eastAsia"/>
        </w:rPr>
        <w:t>得</w:t>
      </w:r>
      <w:r w:rsidRPr="000B1764">
        <w:rPr>
          <w:rFonts w:ascii="TT2C2o01" w:eastAsia="TT2C2o01" w:cs="TT2C2o01" w:hint="eastAsia"/>
        </w:rPr>
        <w:t>逾越</w:t>
      </w:r>
      <w:r w:rsidRPr="000B1764">
        <w:rPr>
          <w:rFonts w:ascii="TT2C2o00" w:eastAsia="TT2C2o00" w:cs="TT2C2o00" w:hint="eastAsia"/>
        </w:rPr>
        <w:t>特定目的之</w:t>
      </w:r>
      <w:r w:rsidRPr="000B1764">
        <w:rPr>
          <w:rFonts w:ascii="TT2C2o01" w:eastAsia="TT2C2o01" w:cs="TT2C2o01" w:hint="eastAsia"/>
        </w:rPr>
        <w:t>必要</w:t>
      </w:r>
      <w:r w:rsidRPr="000B1764">
        <w:rPr>
          <w:rFonts w:ascii="TT2C2o00" w:eastAsia="TT2C2o00" w:cs="TT2C2o00" w:hint="eastAsia"/>
        </w:rPr>
        <w:t>範圍，</w:t>
      </w:r>
      <w:r w:rsidRPr="000B1764">
        <w:rPr>
          <w:rFonts w:ascii="TT2C2o01" w:eastAsia="TT2C2o01" w:cs="TT2C2o01" w:hint="eastAsia"/>
        </w:rPr>
        <w:t>並應與</w:t>
      </w:r>
      <w:r w:rsidRPr="000B1764">
        <w:rPr>
          <w:rFonts w:ascii="TT2C2o00" w:eastAsia="TT2C2o00" w:cs="TT2C2o00" w:hint="eastAsia"/>
        </w:rPr>
        <w:t>蒐集之目的</w:t>
      </w:r>
      <w:r w:rsidRPr="000B1764">
        <w:rPr>
          <w:rFonts w:ascii="TT2C2o01" w:eastAsia="TT2C2o01" w:cs="TT2C2o01" w:hint="eastAsia"/>
        </w:rPr>
        <w:t>具</w:t>
      </w:r>
      <w:r w:rsidRPr="000B1764">
        <w:rPr>
          <w:rFonts w:ascii="TT2C2o00" w:eastAsia="TT2C2o00" w:cs="TT2C2o00" w:hint="eastAsia"/>
        </w:rPr>
        <w:t>有正</w:t>
      </w:r>
      <w:r w:rsidRPr="000B1764">
        <w:rPr>
          <w:rFonts w:ascii="TT2C2o01" w:eastAsia="TT2C2o01" w:cs="TT2C2o01" w:hint="eastAsia"/>
        </w:rPr>
        <w:t>當</w:t>
      </w:r>
      <w:r w:rsidRPr="000B1764">
        <w:rPr>
          <w:rFonts w:ascii="TT2C2o00" w:eastAsia="TT2C2o00" w:cs="TT2C2o00" w:hint="eastAsia"/>
        </w:rPr>
        <w:t>合理之</w:t>
      </w:r>
      <w:r w:rsidRPr="000B1764">
        <w:rPr>
          <w:rFonts w:ascii="TT2C2o01" w:eastAsia="TT2C2o01" w:cs="TT2C2o01" w:hint="eastAsia"/>
        </w:rPr>
        <w:t>關</w:t>
      </w:r>
      <w:r w:rsidRPr="000B1764">
        <w:rPr>
          <w:rFonts w:ascii="TT2C2o00" w:eastAsia="TT2C2o00" w:cs="TT2C2o00" w:hint="eastAsia"/>
        </w:rPr>
        <w:t>聯。</w:t>
      </w:r>
    </w:p>
    <w:p w14:paraId="33297379" w14:textId="77777777" w:rsidR="000B1764" w:rsidRPr="000B1764" w:rsidRDefault="000B1764" w:rsidP="00073A36">
      <w:pPr>
        <w:pStyle w:val="ae"/>
        <w:numPr>
          <w:ilvl w:val="3"/>
          <w:numId w:val="24"/>
        </w:numPr>
        <w:kinsoku w:val="0"/>
        <w:wordWrap w:val="0"/>
        <w:topLinePunct/>
        <w:snapToGrid w:val="0"/>
        <w:ind w:leftChars="0" w:rightChars="150" w:right="360"/>
        <w:textAlignment w:val="bottom"/>
        <w:rPr>
          <w:rFonts w:ascii="細明體" w:eastAsia="細明體" w:hAnsi="細明體"/>
          <w:szCs w:val="24"/>
        </w:rPr>
      </w:pPr>
      <w:r w:rsidRPr="000B1764">
        <w:rPr>
          <w:rFonts w:ascii="TT2C2o00" w:eastAsia="TT2C2o00" w:cs="TT2C2o00" w:hint="eastAsia"/>
        </w:rPr>
        <w:t>蒐集個人資料時，應明確告知當事人下列事</w:t>
      </w:r>
      <w:r w:rsidRPr="000B1764">
        <w:rPr>
          <w:rFonts w:ascii="TT2C2o01" w:eastAsia="TT2C2o01" w:cs="TT2C2o01" w:hint="eastAsia"/>
        </w:rPr>
        <w:t>項</w:t>
      </w:r>
      <w:r w:rsidRPr="000B1764">
        <w:rPr>
          <w:rFonts w:ascii="TT2C2o00" w:eastAsia="TT2C2o00" w:cs="TT2C2o00" w:hint="eastAsia"/>
        </w:rPr>
        <w:t>：</w:t>
      </w:r>
    </w:p>
    <w:p w14:paraId="583FA6D9" w14:textId="77777777" w:rsidR="000B1764" w:rsidRPr="00073A36" w:rsidRDefault="000B1764" w:rsidP="00073A36">
      <w:pPr>
        <w:pStyle w:val="ae"/>
        <w:numPr>
          <w:ilvl w:val="4"/>
          <w:numId w:val="33"/>
        </w:numPr>
        <w:kinsoku w:val="0"/>
        <w:wordWrap w:val="0"/>
        <w:topLinePunct/>
        <w:snapToGrid w:val="0"/>
        <w:ind w:leftChars="0" w:rightChars="150" w:right="360"/>
        <w:textAlignment w:val="bottom"/>
        <w:rPr>
          <w:rFonts w:ascii="TT2C2o01" w:eastAsia="TT2C2o01" w:cs="TT2C2o01"/>
        </w:rPr>
      </w:pPr>
      <w:r w:rsidRPr="00073A36">
        <w:rPr>
          <w:rFonts w:ascii="TT2C2o01" w:eastAsia="TT2C2o01" w:cs="TT2C2o01" w:hint="eastAsia"/>
        </w:rPr>
        <w:t>公司名稱。</w:t>
      </w:r>
    </w:p>
    <w:p w14:paraId="1CF0AE06" w14:textId="77777777" w:rsidR="000B1764" w:rsidRPr="00073A36" w:rsidRDefault="000B1764" w:rsidP="00073A36">
      <w:pPr>
        <w:pStyle w:val="ae"/>
        <w:numPr>
          <w:ilvl w:val="4"/>
          <w:numId w:val="33"/>
        </w:numPr>
        <w:kinsoku w:val="0"/>
        <w:wordWrap w:val="0"/>
        <w:topLinePunct/>
        <w:snapToGrid w:val="0"/>
        <w:ind w:leftChars="0" w:rightChars="150" w:right="360"/>
        <w:textAlignment w:val="bottom"/>
        <w:rPr>
          <w:rFonts w:ascii="TT2C2o01" w:eastAsia="TT2C2o01" w:cs="TT2C2o01"/>
        </w:rPr>
      </w:pPr>
      <w:r w:rsidRPr="00073A36">
        <w:rPr>
          <w:rFonts w:ascii="TT2C2o01" w:eastAsia="TT2C2o01" w:cs="TT2C2o01" w:hint="eastAsia"/>
        </w:rPr>
        <w:t>蒐集之目的。</w:t>
      </w:r>
    </w:p>
    <w:p w14:paraId="5850D1D4" w14:textId="3A022C30" w:rsidR="000B1764" w:rsidRPr="00073A36" w:rsidRDefault="000B1764" w:rsidP="00073A36">
      <w:pPr>
        <w:pStyle w:val="ae"/>
        <w:numPr>
          <w:ilvl w:val="4"/>
          <w:numId w:val="33"/>
        </w:numPr>
        <w:kinsoku w:val="0"/>
        <w:wordWrap w:val="0"/>
        <w:topLinePunct/>
        <w:snapToGrid w:val="0"/>
        <w:ind w:leftChars="0" w:rightChars="150" w:right="360"/>
        <w:textAlignment w:val="bottom"/>
        <w:rPr>
          <w:rFonts w:ascii="TT2C2o01" w:eastAsia="TT2C2o01" w:cs="TT2C2o01"/>
        </w:rPr>
      </w:pPr>
      <w:r w:rsidRPr="00073A36">
        <w:rPr>
          <w:rFonts w:ascii="TT2C2o01" w:eastAsia="TT2C2o01" w:cs="TT2C2o01" w:hint="eastAsia"/>
        </w:rPr>
        <w:t>個人資料之類別。</w:t>
      </w:r>
    </w:p>
    <w:p w14:paraId="2F8E8DF4" w14:textId="0065F500" w:rsidR="000B1764" w:rsidRPr="00073A36" w:rsidRDefault="000B1764" w:rsidP="00073A36">
      <w:pPr>
        <w:pStyle w:val="ae"/>
        <w:numPr>
          <w:ilvl w:val="4"/>
          <w:numId w:val="33"/>
        </w:numPr>
        <w:kinsoku w:val="0"/>
        <w:wordWrap w:val="0"/>
        <w:topLinePunct/>
        <w:snapToGrid w:val="0"/>
        <w:ind w:leftChars="0" w:rightChars="150" w:right="360"/>
        <w:textAlignment w:val="bottom"/>
        <w:rPr>
          <w:rFonts w:ascii="TT2C2o01" w:eastAsia="TT2C2o01" w:cs="TT2C2o01"/>
        </w:rPr>
      </w:pPr>
      <w:r w:rsidRPr="00073A36">
        <w:rPr>
          <w:rFonts w:ascii="TT2C2o01" w:eastAsia="TT2C2o01" w:cs="TT2C2o01" w:hint="eastAsia"/>
        </w:rPr>
        <w:t>個人資料利用之</w:t>
      </w:r>
      <w:proofErr w:type="gramStart"/>
      <w:r w:rsidRPr="00073A36">
        <w:rPr>
          <w:rFonts w:ascii="TT2C2o01" w:eastAsia="TT2C2o01" w:cs="TT2C2o01" w:hint="eastAsia"/>
        </w:rPr>
        <w:t>期間、</w:t>
      </w:r>
      <w:proofErr w:type="gramEnd"/>
      <w:r w:rsidRPr="00073A36">
        <w:rPr>
          <w:rFonts w:ascii="TT2C2o01" w:eastAsia="TT2C2o01" w:cs="TT2C2o01" w:hint="eastAsia"/>
        </w:rPr>
        <w:t>地區、對象及方式。</w:t>
      </w:r>
    </w:p>
    <w:p w14:paraId="0AE89E9D" w14:textId="6274A005" w:rsidR="000B1764" w:rsidRPr="00073A36" w:rsidRDefault="000B1764" w:rsidP="00073A36">
      <w:pPr>
        <w:pStyle w:val="ae"/>
        <w:numPr>
          <w:ilvl w:val="4"/>
          <w:numId w:val="33"/>
        </w:numPr>
        <w:kinsoku w:val="0"/>
        <w:wordWrap w:val="0"/>
        <w:topLinePunct/>
        <w:snapToGrid w:val="0"/>
        <w:ind w:leftChars="0" w:rightChars="150" w:right="360"/>
        <w:textAlignment w:val="bottom"/>
        <w:rPr>
          <w:rFonts w:ascii="TT2C2o01" w:eastAsia="TT2C2o01" w:cs="TT2C2o01"/>
        </w:rPr>
      </w:pPr>
      <w:r w:rsidRPr="00073A36">
        <w:rPr>
          <w:rFonts w:ascii="TT2C2o01" w:eastAsia="TT2C2o01" w:cs="TT2C2o01" w:hint="eastAsia"/>
        </w:rPr>
        <w:t>當事人得行使之權利及方式。</w:t>
      </w:r>
    </w:p>
    <w:p w14:paraId="19199FC4" w14:textId="2F2BC14D" w:rsidR="000B1764" w:rsidRPr="00073A36" w:rsidRDefault="000B1764" w:rsidP="00073A36">
      <w:pPr>
        <w:pStyle w:val="ae"/>
        <w:numPr>
          <w:ilvl w:val="4"/>
          <w:numId w:val="33"/>
        </w:numPr>
        <w:kinsoku w:val="0"/>
        <w:wordWrap w:val="0"/>
        <w:topLinePunct/>
        <w:snapToGrid w:val="0"/>
        <w:ind w:leftChars="0" w:rightChars="150" w:right="360"/>
        <w:textAlignment w:val="bottom"/>
        <w:rPr>
          <w:rFonts w:ascii="TT2C2o01" w:eastAsia="TT2C2o01" w:cs="TT2C2o01"/>
        </w:rPr>
      </w:pPr>
      <w:r w:rsidRPr="00073A36">
        <w:rPr>
          <w:rFonts w:ascii="TT2C2o01" w:eastAsia="TT2C2o01" w:cs="TT2C2o01" w:hint="eastAsia"/>
        </w:rPr>
        <w:t>應經當事人</w:t>
      </w:r>
      <w:r w:rsidRPr="00350A1E">
        <w:rPr>
          <w:rFonts w:ascii="TT2C2o01" w:eastAsia="TT2C2o01" w:cs="TT2C2o01" w:hint="eastAsia"/>
        </w:rPr>
        <w:t>書面同意並載明應告知</w:t>
      </w:r>
      <w:r w:rsidRPr="00073A36">
        <w:rPr>
          <w:rFonts w:ascii="TT2C2o01" w:eastAsia="TT2C2o01" w:cs="TT2C2o01" w:hint="eastAsia"/>
        </w:rPr>
        <w:t>事</w:t>
      </w:r>
      <w:r w:rsidRPr="00350A1E">
        <w:rPr>
          <w:rFonts w:ascii="TT2C2o01" w:eastAsia="TT2C2o01" w:cs="TT2C2o01" w:hint="eastAsia"/>
        </w:rPr>
        <w:t>項</w:t>
      </w:r>
      <w:r w:rsidRPr="00073A36">
        <w:rPr>
          <w:rFonts w:ascii="TT2C2o01" w:eastAsia="TT2C2o01" w:cs="TT2C2o01" w:hint="eastAsia"/>
        </w:rPr>
        <w:t>。</w:t>
      </w:r>
    </w:p>
    <w:p w14:paraId="0712D48F" w14:textId="79BEF07C" w:rsidR="000B1764" w:rsidRPr="00073A36" w:rsidRDefault="000B1764" w:rsidP="00073A36">
      <w:pPr>
        <w:pStyle w:val="ae"/>
        <w:numPr>
          <w:ilvl w:val="3"/>
          <w:numId w:val="24"/>
        </w:numPr>
        <w:kinsoku w:val="0"/>
        <w:wordWrap w:val="0"/>
        <w:topLinePunct/>
        <w:snapToGrid w:val="0"/>
        <w:ind w:leftChars="0" w:rightChars="150" w:right="360"/>
        <w:textAlignment w:val="bottom"/>
        <w:rPr>
          <w:rFonts w:ascii="TT2C2o01" w:eastAsia="TT2C2o01" w:cs="TT2C2o01"/>
        </w:rPr>
      </w:pPr>
      <w:r w:rsidRPr="00073A36">
        <w:rPr>
          <w:rFonts w:ascii="TT2C2o01" w:eastAsia="TT2C2o01" w:cs="TT2C2o01" w:hint="eastAsia"/>
        </w:rPr>
        <w:t>委託外部廠商協助蒐集個人資料時，應簽訂委託合約並將本辦法所列要求事項納入合約內容，告知廠商相關責任及義務。</w:t>
      </w:r>
    </w:p>
    <w:p w14:paraId="787127D2" w14:textId="03FD7E1D" w:rsidR="000B1764" w:rsidRPr="00073A36" w:rsidRDefault="000B1764" w:rsidP="00073A36">
      <w:pPr>
        <w:pStyle w:val="ae"/>
        <w:numPr>
          <w:ilvl w:val="3"/>
          <w:numId w:val="24"/>
        </w:numPr>
        <w:kinsoku w:val="0"/>
        <w:wordWrap w:val="0"/>
        <w:topLinePunct/>
        <w:snapToGrid w:val="0"/>
        <w:ind w:leftChars="0" w:rightChars="150" w:right="360"/>
        <w:textAlignment w:val="bottom"/>
        <w:rPr>
          <w:rFonts w:ascii="TT2C2o01" w:eastAsia="TT2C2o01" w:cs="TT2C2o01"/>
        </w:rPr>
      </w:pPr>
      <w:r w:rsidRPr="00073A36">
        <w:rPr>
          <w:rFonts w:ascii="TT2C2o01" w:eastAsia="TT2C2o01" w:cs="TT2C2o01" w:hint="eastAsia"/>
        </w:rPr>
        <w:t>依『個人資料保護法』第八條，有下列情形之</w:t>
      </w:r>
      <w:proofErr w:type="gramStart"/>
      <w:r w:rsidRPr="00073A36">
        <w:rPr>
          <w:rFonts w:ascii="TT2C2o01" w:eastAsia="TT2C2o01" w:cs="TT2C2o01" w:hint="eastAsia"/>
        </w:rPr>
        <w:t>一</w:t>
      </w:r>
      <w:proofErr w:type="gramEnd"/>
      <w:r w:rsidRPr="00073A36">
        <w:rPr>
          <w:rFonts w:ascii="TT2C2o01" w:eastAsia="TT2C2o01" w:cs="TT2C2o01" w:hint="eastAsia"/>
        </w:rPr>
        <w:t>者，得免為告知當事人：</w:t>
      </w:r>
    </w:p>
    <w:p w14:paraId="28119422" w14:textId="55C27B92" w:rsidR="000B1764" w:rsidRPr="00073A36" w:rsidRDefault="000B1764" w:rsidP="00073A36">
      <w:pPr>
        <w:pStyle w:val="ae"/>
        <w:numPr>
          <w:ilvl w:val="4"/>
          <w:numId w:val="34"/>
        </w:numPr>
        <w:kinsoku w:val="0"/>
        <w:wordWrap w:val="0"/>
        <w:topLinePunct/>
        <w:snapToGrid w:val="0"/>
        <w:ind w:leftChars="0" w:rightChars="150" w:right="360"/>
        <w:textAlignment w:val="bottom"/>
        <w:rPr>
          <w:rFonts w:ascii="TT2C2o01" w:eastAsia="TT2C2o01" w:cs="TT2C2o01"/>
        </w:rPr>
      </w:pPr>
      <w:r w:rsidRPr="00073A36">
        <w:rPr>
          <w:rFonts w:ascii="TT2C2o01" w:eastAsia="TT2C2o01" w:cs="TT2C2o01" w:hint="eastAsia"/>
        </w:rPr>
        <w:t>依法律規定得免告知。</w:t>
      </w:r>
    </w:p>
    <w:p w14:paraId="456CA51B" w14:textId="4EBE64D7" w:rsidR="000B1764" w:rsidRPr="00073A36" w:rsidRDefault="000B1764" w:rsidP="00073A36">
      <w:pPr>
        <w:pStyle w:val="ae"/>
        <w:numPr>
          <w:ilvl w:val="4"/>
          <w:numId w:val="34"/>
        </w:numPr>
        <w:kinsoku w:val="0"/>
        <w:wordWrap w:val="0"/>
        <w:topLinePunct/>
        <w:snapToGrid w:val="0"/>
        <w:ind w:leftChars="0" w:rightChars="150" w:right="360"/>
        <w:textAlignment w:val="bottom"/>
        <w:rPr>
          <w:rFonts w:ascii="TT2C2o01" w:eastAsia="TT2C2o01" w:cs="TT2C2o01"/>
        </w:rPr>
      </w:pPr>
      <w:r w:rsidRPr="00073A36">
        <w:rPr>
          <w:rFonts w:ascii="TT2C2o01" w:eastAsia="TT2C2o01" w:cs="TT2C2o01" w:hint="eastAsia"/>
        </w:rPr>
        <w:t>行法定義務所必要。</w:t>
      </w:r>
    </w:p>
    <w:p w14:paraId="7406E4F5" w14:textId="792F6771" w:rsidR="000B1764" w:rsidRPr="00073A36" w:rsidRDefault="000B1764" w:rsidP="00073A36">
      <w:pPr>
        <w:pStyle w:val="ae"/>
        <w:numPr>
          <w:ilvl w:val="4"/>
          <w:numId w:val="34"/>
        </w:numPr>
        <w:kinsoku w:val="0"/>
        <w:wordWrap w:val="0"/>
        <w:topLinePunct/>
        <w:snapToGrid w:val="0"/>
        <w:ind w:leftChars="0" w:rightChars="150" w:right="360"/>
        <w:textAlignment w:val="bottom"/>
        <w:rPr>
          <w:rFonts w:ascii="TT2C2o01" w:eastAsia="TT2C2o01" w:cs="TT2C2o01"/>
        </w:rPr>
      </w:pPr>
      <w:r w:rsidRPr="00073A36">
        <w:rPr>
          <w:rFonts w:ascii="TT2C2o01" w:eastAsia="TT2C2o01" w:cs="TT2C2o01" w:hint="eastAsia"/>
        </w:rPr>
        <w:t>告知將妨害公務機關執行法定職務。</w:t>
      </w:r>
    </w:p>
    <w:p w14:paraId="478A7746" w14:textId="2AA04400" w:rsidR="000B1764" w:rsidRPr="00073A36" w:rsidRDefault="000B1764" w:rsidP="00073A36">
      <w:pPr>
        <w:pStyle w:val="ae"/>
        <w:numPr>
          <w:ilvl w:val="4"/>
          <w:numId w:val="34"/>
        </w:numPr>
        <w:kinsoku w:val="0"/>
        <w:wordWrap w:val="0"/>
        <w:topLinePunct/>
        <w:snapToGrid w:val="0"/>
        <w:ind w:leftChars="0" w:rightChars="150" w:right="360"/>
        <w:textAlignment w:val="bottom"/>
        <w:rPr>
          <w:rFonts w:ascii="TT2C2o01" w:eastAsia="TT2C2o01" w:cs="TT2C2o01"/>
        </w:rPr>
      </w:pPr>
      <w:r w:rsidRPr="00073A36">
        <w:rPr>
          <w:rFonts w:ascii="TT2C2o01" w:eastAsia="TT2C2o01" w:cs="TT2C2o01" w:hint="eastAsia"/>
        </w:rPr>
        <w:t>告知將妨害第三人之重大利益。</w:t>
      </w:r>
    </w:p>
    <w:p w14:paraId="260EA467" w14:textId="615D87D8" w:rsidR="000B1764" w:rsidRPr="00073A36" w:rsidRDefault="000B1764" w:rsidP="00073A36">
      <w:pPr>
        <w:pStyle w:val="ae"/>
        <w:numPr>
          <w:ilvl w:val="4"/>
          <w:numId w:val="34"/>
        </w:numPr>
        <w:kinsoku w:val="0"/>
        <w:wordWrap w:val="0"/>
        <w:topLinePunct/>
        <w:snapToGrid w:val="0"/>
        <w:ind w:leftChars="0" w:rightChars="150" w:right="360"/>
        <w:textAlignment w:val="bottom"/>
        <w:rPr>
          <w:rFonts w:ascii="TT2C2o01" w:eastAsia="TT2C2o01" w:cs="TT2C2o01"/>
        </w:rPr>
      </w:pPr>
      <w:r w:rsidRPr="00073A36">
        <w:rPr>
          <w:rFonts w:ascii="TT2C2o01" w:eastAsia="TT2C2o01" w:cs="TT2C2o01" w:hint="eastAsia"/>
        </w:rPr>
        <w:t>當事人明知應告知之內容。</w:t>
      </w:r>
    </w:p>
    <w:p w14:paraId="70B13019" w14:textId="77777777" w:rsidR="00F6153F" w:rsidRPr="00F6153F" w:rsidRDefault="00F6153F" w:rsidP="00073A36">
      <w:pPr>
        <w:pStyle w:val="ae"/>
        <w:numPr>
          <w:ilvl w:val="4"/>
          <w:numId w:val="34"/>
        </w:numPr>
        <w:kinsoku w:val="0"/>
        <w:wordWrap w:val="0"/>
        <w:topLinePunct/>
        <w:snapToGrid w:val="0"/>
        <w:ind w:leftChars="0" w:rightChars="150" w:right="360"/>
        <w:textAlignment w:val="bottom"/>
        <w:rPr>
          <w:rFonts w:ascii="細明體" w:eastAsia="細明體" w:hAnsi="細明體" w:cs="細明體"/>
          <w:color w:val="000000"/>
          <w:sz w:val="23"/>
          <w:szCs w:val="23"/>
        </w:rPr>
      </w:pPr>
      <w:r w:rsidRPr="00073A36">
        <w:rPr>
          <w:rFonts w:ascii="TT2C2o01" w:eastAsia="TT2C2o01" w:cs="TT2C2o01" w:hint="eastAsia"/>
        </w:rPr>
        <w:t>個人資</w:t>
      </w:r>
      <w:r w:rsidRPr="00F6153F">
        <w:rPr>
          <w:rFonts w:ascii="TT2C2o00" w:eastAsia="TT2C2o00" w:cs="TT2C2o00" w:hint="eastAsia"/>
        </w:rPr>
        <w:t>料之</w:t>
      </w:r>
      <w:r w:rsidRPr="00F6153F">
        <w:rPr>
          <w:rFonts w:ascii="細明體" w:eastAsia="細明體" w:hAnsi="細明體" w:cs="細明體" w:hint="eastAsia"/>
          <w:color w:val="000000"/>
          <w:sz w:val="23"/>
          <w:szCs w:val="23"/>
        </w:rPr>
        <w:t>蒐集非基於營利之目的，且對當事人顯無不利之影響。</w:t>
      </w:r>
    </w:p>
    <w:p w14:paraId="1AC5D372" w14:textId="77777777" w:rsidR="000B1764" w:rsidRPr="00350A1E" w:rsidRDefault="000B1764" w:rsidP="00073A36">
      <w:pPr>
        <w:numPr>
          <w:ilvl w:val="2"/>
          <w:numId w:val="12"/>
        </w:numPr>
        <w:snapToGrid w:val="0"/>
        <w:spacing w:line="240" w:lineRule="auto"/>
        <w:rPr>
          <w:rFonts w:ascii="TT2C2o00" w:eastAsia="TT2C2o00" w:cs="TT2C2o00"/>
        </w:rPr>
      </w:pPr>
      <w:r>
        <w:rPr>
          <w:rFonts w:ascii="TT2C2o00" w:eastAsia="TT2C2o00" w:cs="TT2C2o00" w:hint="eastAsia"/>
        </w:rPr>
        <w:t>個人資料</w:t>
      </w:r>
      <w:r w:rsidRPr="00350A1E">
        <w:rPr>
          <w:rFonts w:ascii="TT2C2o00" w:eastAsia="TT2C2o00" w:cs="TT2C2o00" w:hint="eastAsia"/>
        </w:rPr>
        <w:t>處理及利用：</w:t>
      </w:r>
    </w:p>
    <w:p w14:paraId="324D6F97" w14:textId="271334FA" w:rsidR="000B1764" w:rsidRPr="00073A36" w:rsidRDefault="000B1764" w:rsidP="00073A36">
      <w:pPr>
        <w:pStyle w:val="ae"/>
        <w:numPr>
          <w:ilvl w:val="3"/>
          <w:numId w:val="27"/>
        </w:numPr>
        <w:kinsoku w:val="0"/>
        <w:wordWrap w:val="0"/>
        <w:topLinePunct/>
        <w:snapToGrid w:val="0"/>
        <w:ind w:leftChars="0" w:rightChars="150" w:right="360"/>
        <w:textAlignment w:val="bottom"/>
        <w:rPr>
          <w:rFonts w:ascii="TT2C2o01" w:eastAsia="TT2C2o01" w:cs="TT2C2o01"/>
        </w:rPr>
      </w:pPr>
      <w:r w:rsidRPr="00073A36">
        <w:rPr>
          <w:rFonts w:ascii="TT2C2o01" w:eastAsia="TT2C2o01" w:cs="TT2C2o01" w:hint="eastAsia"/>
        </w:rPr>
        <w:t>處理或利用個人資料之特定目的，</w:t>
      </w:r>
      <w:r w:rsidRPr="00C70EA3">
        <w:rPr>
          <w:rFonts w:ascii="TT2C2o01" w:eastAsia="TT2C2o01" w:cs="TT2C2o01" w:hint="eastAsia"/>
        </w:rPr>
        <w:t>需</w:t>
      </w:r>
      <w:r w:rsidRPr="00073A36">
        <w:rPr>
          <w:rFonts w:ascii="TT2C2o01" w:eastAsia="TT2C2o01" w:cs="TT2C2o01" w:hint="eastAsia"/>
        </w:rPr>
        <w:t>以</w:t>
      </w:r>
      <w:r w:rsidRPr="00C70EA3">
        <w:rPr>
          <w:rFonts w:ascii="TT2C2o01" w:eastAsia="TT2C2o01" w:cs="TT2C2o01" w:hint="eastAsia"/>
        </w:rPr>
        <w:t>符</w:t>
      </w:r>
      <w:r w:rsidRPr="00073A36">
        <w:rPr>
          <w:rFonts w:ascii="TT2C2o01" w:eastAsia="TT2C2o01" w:cs="TT2C2o01" w:hint="eastAsia"/>
        </w:rPr>
        <w:t>合本公司經</w:t>
      </w:r>
      <w:r w:rsidRPr="00C70EA3">
        <w:rPr>
          <w:rFonts w:ascii="TT2C2o01" w:eastAsia="TT2C2o01" w:cs="TT2C2o01" w:hint="eastAsia"/>
        </w:rPr>
        <w:t>營所需</w:t>
      </w:r>
      <w:r w:rsidRPr="00073A36">
        <w:rPr>
          <w:rFonts w:ascii="TT2C2o01" w:eastAsia="TT2C2o01" w:cs="TT2C2o01" w:hint="eastAsia"/>
        </w:rPr>
        <w:t>之特定目的範圍為限。</w:t>
      </w:r>
    </w:p>
    <w:p w14:paraId="5FBED004" w14:textId="07D95257" w:rsidR="000B1764" w:rsidRPr="005F5622" w:rsidRDefault="000B1764" w:rsidP="003E1806">
      <w:pPr>
        <w:pStyle w:val="ae"/>
        <w:numPr>
          <w:ilvl w:val="3"/>
          <w:numId w:val="27"/>
        </w:numPr>
        <w:kinsoku w:val="0"/>
        <w:wordWrap w:val="0"/>
        <w:topLinePunct/>
        <w:snapToGrid w:val="0"/>
        <w:ind w:leftChars="0" w:rightChars="150" w:right="360"/>
        <w:textAlignment w:val="bottom"/>
        <w:rPr>
          <w:rFonts w:ascii="TT2C2o01" w:eastAsia="TT2C2o01" w:cs="TT2C2o01"/>
          <w:color w:val="000000" w:themeColor="text1"/>
        </w:rPr>
      </w:pPr>
      <w:r w:rsidRPr="005F5622">
        <w:rPr>
          <w:rFonts w:ascii="TT2C2o01" w:eastAsia="TT2C2o01" w:cs="TT2C2o01" w:hint="eastAsia"/>
          <w:color w:val="000000" w:themeColor="text1"/>
        </w:rPr>
        <w:t>廠內單位如需要借閱個人資料，應填寫</w:t>
      </w:r>
      <w:r w:rsidR="00953598" w:rsidRPr="005F5622">
        <w:rPr>
          <w:rFonts w:ascii="TT2C2o01" w:eastAsia="TT2C2o01" w:cs="TT2C2o01" w:hint="eastAsia"/>
          <w:color w:val="000000" w:themeColor="text1"/>
        </w:rPr>
        <w:t>「</w:t>
      </w:r>
      <w:r w:rsidR="003E1806" w:rsidRPr="005F5622">
        <w:rPr>
          <w:rFonts w:ascii="TT2C2o01" w:eastAsia="TT2C2o01" w:cs="TT2C2o01"/>
          <w:color w:val="000000" w:themeColor="text1"/>
        </w:rPr>
        <w:t>00-018-D-001</w:t>
      </w:r>
      <w:r w:rsidR="00864BCB" w:rsidRPr="005F5622">
        <w:rPr>
          <w:rFonts w:ascii="TT2C2o01" w:eastAsia="TT2C2o01" w:cs="TT2C2o01" w:hint="eastAsia"/>
          <w:color w:val="000000" w:themeColor="text1"/>
        </w:rPr>
        <w:t>-</w:t>
      </w:r>
      <w:r w:rsidRPr="005F5622">
        <w:rPr>
          <w:rFonts w:ascii="TT2C2o01" w:eastAsia="TT2C2o01" w:cs="TT2C2o01" w:hint="eastAsia"/>
          <w:color w:val="000000" w:themeColor="text1"/>
        </w:rPr>
        <w:t>個人資料調閱申請單</w:t>
      </w:r>
      <w:r w:rsidR="00953598" w:rsidRPr="005F5622">
        <w:rPr>
          <w:rFonts w:ascii="TT2C2o01" w:eastAsia="TT2C2o01" w:cs="TT2C2o01" w:hint="eastAsia"/>
          <w:color w:val="000000" w:themeColor="text1"/>
        </w:rPr>
        <w:t>」</w:t>
      </w:r>
      <w:r w:rsidRPr="005F5622">
        <w:rPr>
          <w:rFonts w:ascii="TT2C2o01" w:eastAsia="TT2C2o01" w:cs="TT2C2o01" w:hint="eastAsia"/>
          <w:color w:val="000000" w:themeColor="text1"/>
        </w:rPr>
        <w:t>詳述借閱原因，經</w:t>
      </w:r>
      <w:r w:rsidR="00D33054" w:rsidRPr="005F5622">
        <w:rPr>
          <w:rFonts w:ascii="TT2C2o01" w:eastAsia="TT2C2o01" w:cs="TT2C2o01" w:hint="eastAsia"/>
          <w:color w:val="000000" w:themeColor="text1"/>
        </w:rPr>
        <w:t>核准</w:t>
      </w:r>
      <w:r w:rsidRPr="005F5622">
        <w:rPr>
          <w:rFonts w:ascii="TT2C2o01" w:eastAsia="TT2C2o01" w:cs="TT2C2o01" w:hint="eastAsia"/>
          <w:color w:val="000000" w:themeColor="text1"/>
        </w:rPr>
        <w:t>同意後，送</w:t>
      </w:r>
      <w:r w:rsidR="00864BCB" w:rsidRPr="005F5622">
        <w:rPr>
          <w:rFonts w:ascii="TT2C2o01" w:eastAsia="TT2C2o01" w:cs="TT2C2o01" w:hint="eastAsia"/>
          <w:color w:val="000000" w:themeColor="text1"/>
        </w:rPr>
        <w:t>人力資源</w:t>
      </w:r>
      <w:proofErr w:type="gramStart"/>
      <w:r w:rsidR="00864BCB" w:rsidRPr="005F5622">
        <w:rPr>
          <w:rFonts w:ascii="TT2C2o01" w:eastAsia="TT2C2o01" w:cs="TT2C2o01" w:hint="eastAsia"/>
          <w:color w:val="000000" w:themeColor="text1"/>
        </w:rPr>
        <w:t>中心</w:t>
      </w:r>
      <w:r w:rsidRPr="005F5622">
        <w:rPr>
          <w:rFonts w:ascii="TT2C2o01" w:eastAsia="TT2C2o01" w:cs="TT2C2o01" w:hint="eastAsia"/>
          <w:color w:val="000000" w:themeColor="text1"/>
        </w:rPr>
        <w:t>憑辦</w:t>
      </w:r>
      <w:proofErr w:type="gramEnd"/>
      <w:r w:rsidRPr="005F5622">
        <w:rPr>
          <w:rFonts w:ascii="TT2C2o01" w:eastAsia="TT2C2o01" w:cs="TT2C2o01" w:hint="eastAsia"/>
          <w:color w:val="000000" w:themeColor="text1"/>
        </w:rPr>
        <w:t>，個人資料借閱地點</w:t>
      </w:r>
      <w:r w:rsidRPr="005F5622">
        <w:rPr>
          <w:rFonts w:ascii="TT2C2o01" w:eastAsia="TT2C2o01" w:cs="TT2C2o01" w:hint="eastAsia"/>
          <w:color w:val="000000" w:themeColor="text1"/>
        </w:rPr>
        <w:lastRenderedPageBreak/>
        <w:t>原則以資料保管單位為主，如需借出則應妥慎保管依申請期限歸還，並禁止以掃描、影印、照相或其他方式保留副本。</w:t>
      </w:r>
    </w:p>
    <w:p w14:paraId="363F1354" w14:textId="1CBE6F81" w:rsidR="000B1764" w:rsidRPr="00073A36" w:rsidRDefault="000B1764" w:rsidP="00073A36">
      <w:pPr>
        <w:pStyle w:val="ae"/>
        <w:numPr>
          <w:ilvl w:val="3"/>
          <w:numId w:val="27"/>
        </w:numPr>
        <w:kinsoku w:val="0"/>
        <w:wordWrap w:val="0"/>
        <w:topLinePunct/>
        <w:snapToGrid w:val="0"/>
        <w:ind w:leftChars="0" w:rightChars="150" w:right="360"/>
        <w:textAlignment w:val="bottom"/>
        <w:rPr>
          <w:rFonts w:ascii="TT2C2o01" w:eastAsia="TT2C2o01" w:cs="TT2C2o01"/>
        </w:rPr>
      </w:pPr>
      <w:r w:rsidRPr="00C70EA3">
        <w:rPr>
          <w:rFonts w:ascii="TT2C2o01" w:eastAsia="TT2C2o01" w:cs="TT2C2o01" w:hint="eastAsia"/>
        </w:rPr>
        <w:t>提供</w:t>
      </w:r>
      <w:r w:rsidRPr="00073A36">
        <w:rPr>
          <w:rFonts w:ascii="TT2C2o01" w:eastAsia="TT2C2o01" w:cs="TT2C2o01" w:hint="eastAsia"/>
        </w:rPr>
        <w:t>外部</w:t>
      </w:r>
      <w:r w:rsidRPr="00C70EA3">
        <w:rPr>
          <w:rFonts w:ascii="TT2C2o01" w:eastAsia="TT2C2o01" w:cs="TT2C2o01" w:hint="eastAsia"/>
        </w:rPr>
        <w:t>廠商</w:t>
      </w:r>
      <w:r w:rsidRPr="00073A36">
        <w:rPr>
          <w:rFonts w:ascii="TT2C2o01" w:eastAsia="TT2C2o01" w:cs="TT2C2o01" w:hint="eastAsia"/>
        </w:rPr>
        <w:t>個人資料前，</w:t>
      </w:r>
      <w:r w:rsidRPr="00C70EA3">
        <w:rPr>
          <w:rFonts w:ascii="TT2C2o01" w:eastAsia="TT2C2o01" w:cs="TT2C2o01" w:hint="eastAsia"/>
        </w:rPr>
        <w:t>應比照</w:t>
      </w:r>
      <w:r w:rsidR="003D20C1">
        <w:rPr>
          <w:rFonts w:ascii="TT2C2o01" w:eastAsia="TT2C2o01" w:cs="TT2C2o01" w:hint="eastAsia"/>
        </w:rPr>
        <w:t>(四)</w:t>
      </w:r>
      <w:r w:rsidRPr="00C70EA3">
        <w:rPr>
          <w:rFonts w:ascii="TT2C2o01" w:eastAsia="TT2C2o01" w:cs="TT2C2o01" w:hint="eastAsia"/>
        </w:rPr>
        <w:t>.</w:t>
      </w:r>
      <w:r w:rsidR="003D20C1">
        <w:rPr>
          <w:rFonts w:ascii="TT2C2o01" w:eastAsia="TT2C2o01" w:cs="TT2C2o01" w:hint="eastAsia"/>
        </w:rPr>
        <w:t>1.</w:t>
      </w:r>
      <w:r>
        <w:rPr>
          <w:rFonts w:ascii="TT2C2o01" w:eastAsia="TT2C2o01" w:cs="TT2C2o01" w:hint="eastAsia"/>
        </w:rPr>
        <w:t>(</w:t>
      </w:r>
      <w:r w:rsidR="003D20C1">
        <w:rPr>
          <w:rFonts w:ascii="TT2C2o01" w:eastAsia="TT2C2o01" w:cs="TT2C2o01" w:hint="eastAsia"/>
        </w:rPr>
        <w:t>3</w:t>
      </w:r>
      <w:r>
        <w:rPr>
          <w:rFonts w:ascii="TT2C2o01" w:eastAsia="TT2C2o01" w:cs="TT2C2o01" w:hint="eastAsia"/>
        </w:rPr>
        <w:t>)</w:t>
      </w:r>
      <w:r w:rsidRPr="00C70EA3">
        <w:rPr>
          <w:rFonts w:ascii="TT2C2o01" w:eastAsia="TT2C2o01" w:cs="TT2C2o01" w:hint="eastAsia"/>
        </w:rPr>
        <w:t>項所列要求事項辦理</w:t>
      </w:r>
      <w:r w:rsidRPr="00073A36">
        <w:rPr>
          <w:rFonts w:ascii="TT2C2o01" w:eastAsia="TT2C2o01" w:cs="TT2C2o01" w:hint="eastAsia"/>
        </w:rPr>
        <w:t>。</w:t>
      </w:r>
    </w:p>
    <w:p w14:paraId="2CD54A3E" w14:textId="6E985990" w:rsidR="000B1764" w:rsidRPr="00F87DC2" w:rsidRDefault="000B1764" w:rsidP="00073A36">
      <w:pPr>
        <w:pStyle w:val="ae"/>
        <w:numPr>
          <w:ilvl w:val="3"/>
          <w:numId w:val="27"/>
        </w:numPr>
        <w:kinsoku w:val="0"/>
        <w:wordWrap w:val="0"/>
        <w:topLinePunct/>
        <w:snapToGrid w:val="0"/>
        <w:ind w:leftChars="0" w:rightChars="150" w:right="360"/>
        <w:textAlignment w:val="bottom"/>
        <w:rPr>
          <w:rFonts w:ascii="TT2C2o01" w:eastAsia="TT2C2o01" w:cs="TT2C2o01"/>
        </w:rPr>
      </w:pPr>
      <w:r w:rsidRPr="00073A36">
        <w:rPr>
          <w:rFonts w:ascii="TT2C2o01" w:eastAsia="TT2C2o01" w:cs="TT2C2o01" w:hint="eastAsia"/>
        </w:rPr>
        <w:t>依法提供政府機關或公務單位之個人資料</w:t>
      </w:r>
      <w:proofErr w:type="gramStart"/>
      <w:r w:rsidRPr="00073A36">
        <w:rPr>
          <w:rFonts w:ascii="TT2C2o01" w:eastAsia="TT2C2o01" w:cs="TT2C2o01" w:hint="eastAsia"/>
        </w:rPr>
        <w:t>（</w:t>
      </w:r>
      <w:proofErr w:type="gramEnd"/>
      <w:r w:rsidRPr="00073A36">
        <w:rPr>
          <w:rFonts w:ascii="TT2C2o01" w:eastAsia="TT2C2o01" w:cs="TT2C2o01" w:hint="eastAsia"/>
        </w:rPr>
        <w:t>例如:勞保局、健保局、國稅局...等</w:t>
      </w:r>
      <w:proofErr w:type="gramStart"/>
      <w:r w:rsidRPr="00F87DC2">
        <w:rPr>
          <w:rFonts w:ascii="TT2C2o01" w:eastAsia="TT2C2o01" w:cs="TT2C2o01" w:hint="eastAsia"/>
        </w:rPr>
        <w:t>）</w:t>
      </w:r>
      <w:proofErr w:type="gramEnd"/>
      <w:r w:rsidRPr="00F87DC2">
        <w:rPr>
          <w:rFonts w:ascii="TT2C2o01" w:eastAsia="TT2C2o01" w:cs="TT2C2o01" w:hint="eastAsia"/>
        </w:rPr>
        <w:t>，得依相關規定辦理，無須簽准。</w:t>
      </w:r>
    </w:p>
    <w:p w14:paraId="0D8E065E" w14:textId="55E05599" w:rsidR="000B1764" w:rsidRPr="00702BD8" w:rsidRDefault="000B1764" w:rsidP="00073A36">
      <w:pPr>
        <w:numPr>
          <w:ilvl w:val="2"/>
          <w:numId w:val="12"/>
        </w:numPr>
        <w:snapToGrid w:val="0"/>
        <w:spacing w:line="240" w:lineRule="auto"/>
        <w:rPr>
          <w:rFonts w:ascii="細明體" w:eastAsia="細明體" w:hAnsi="細明體" w:cs="細明體"/>
          <w:color w:val="FF0000"/>
        </w:rPr>
      </w:pPr>
      <w:r w:rsidRPr="00F87DC2">
        <w:rPr>
          <w:rFonts w:ascii="TT2C2o00" w:eastAsia="TT2C2o00" w:cs="TT2C2o00" w:hint="eastAsia"/>
        </w:rPr>
        <w:t>蒐集</w:t>
      </w:r>
      <w:r w:rsidRPr="00F87DC2">
        <w:rPr>
          <w:rFonts w:ascii="TT2C2o01" w:eastAsia="TT2C2o01" w:cs="TT2C2o01" w:hint="eastAsia"/>
        </w:rPr>
        <w:t>非由</w:t>
      </w:r>
      <w:r w:rsidRPr="00350A1E">
        <w:rPr>
          <w:rFonts w:ascii="TT2C2o01" w:eastAsia="TT2C2o01" w:cs="TT2C2o01" w:hint="eastAsia"/>
        </w:rPr>
        <w:t>當</w:t>
      </w:r>
      <w:r w:rsidRPr="00073A36">
        <w:rPr>
          <w:rFonts w:ascii="TT2C2o01" w:eastAsia="TT2C2o01" w:cs="TT2C2o01" w:hint="eastAsia"/>
        </w:rPr>
        <w:t>事人</w:t>
      </w:r>
      <w:r w:rsidRPr="00350A1E">
        <w:rPr>
          <w:rFonts w:ascii="TT2C2o01" w:eastAsia="TT2C2o01" w:cs="TT2C2o01" w:hint="eastAsia"/>
        </w:rPr>
        <w:t>提供</w:t>
      </w:r>
      <w:r w:rsidRPr="00073A36">
        <w:rPr>
          <w:rFonts w:ascii="TT2C2o01" w:eastAsia="TT2C2o01" w:cs="TT2C2o01" w:hint="eastAsia"/>
        </w:rPr>
        <w:t>之個人資料，</w:t>
      </w:r>
      <w:r w:rsidRPr="00350A1E">
        <w:rPr>
          <w:rFonts w:ascii="TT2C2o01" w:eastAsia="TT2C2o01" w:cs="TT2C2o01" w:hint="eastAsia"/>
        </w:rPr>
        <w:t>應於</w:t>
      </w:r>
      <w:r w:rsidRPr="00073A36">
        <w:rPr>
          <w:rFonts w:ascii="TT2C2o01" w:eastAsia="TT2C2o01" w:cs="TT2C2o01" w:hint="eastAsia"/>
        </w:rPr>
        <w:t>處理或利用前，</w:t>
      </w:r>
      <w:r w:rsidRPr="00350A1E">
        <w:rPr>
          <w:rFonts w:ascii="TT2C2o01" w:eastAsia="TT2C2o01" w:cs="TT2C2o01" w:hint="eastAsia"/>
        </w:rPr>
        <w:t>向當</w:t>
      </w:r>
      <w:r w:rsidRPr="00073A36">
        <w:rPr>
          <w:rFonts w:ascii="TT2C2o01" w:eastAsia="TT2C2o01" w:cs="TT2C2o01" w:hint="eastAsia"/>
        </w:rPr>
        <w:t>事人</w:t>
      </w:r>
      <w:r w:rsidRPr="00350A1E">
        <w:rPr>
          <w:rFonts w:ascii="TT2C2o01" w:eastAsia="TT2C2o01" w:cs="TT2C2o01" w:hint="eastAsia"/>
        </w:rPr>
        <w:t>告知</w:t>
      </w:r>
      <w:r w:rsidRPr="00073A36">
        <w:rPr>
          <w:rFonts w:ascii="TT2C2o01" w:eastAsia="TT2C2o01" w:cs="TT2C2o01" w:hint="eastAsia"/>
        </w:rPr>
        <w:t>個人資料</w:t>
      </w:r>
      <w:r w:rsidRPr="00350A1E">
        <w:rPr>
          <w:rFonts w:ascii="TT2C2o01" w:eastAsia="TT2C2o01" w:cs="TT2C2o01" w:hint="eastAsia"/>
        </w:rPr>
        <w:t>來</w:t>
      </w:r>
      <w:r w:rsidRPr="00073A36">
        <w:rPr>
          <w:rFonts w:ascii="TT2C2o01" w:eastAsia="TT2C2o01" w:cs="TT2C2o01" w:hint="eastAsia"/>
        </w:rPr>
        <w:t>源及4.</w:t>
      </w:r>
      <w:r w:rsidR="00A71019">
        <w:rPr>
          <w:rFonts w:ascii="TT2C2o01" w:eastAsia="TT2C2o01" w:cs="TT2C2o01"/>
        </w:rPr>
        <w:t>1.</w:t>
      </w:r>
      <w:r w:rsidRPr="00073A36">
        <w:rPr>
          <w:rFonts w:ascii="TT2C2o01" w:eastAsia="TT2C2o01" w:cs="TT2C2o01" w:hint="eastAsia"/>
        </w:rPr>
        <w:t>(</w:t>
      </w:r>
      <w:r w:rsidR="00A71019">
        <w:rPr>
          <w:rFonts w:ascii="TT2C2o01" w:eastAsia="TT2C2o01" w:cs="TT2C2o01"/>
        </w:rPr>
        <w:t>2</w:t>
      </w:r>
      <w:r w:rsidRPr="00073A36">
        <w:rPr>
          <w:rFonts w:ascii="TT2C2o01" w:eastAsia="TT2C2o01" w:cs="TT2C2o01" w:hint="eastAsia"/>
        </w:rPr>
        <w:t>)條所</w:t>
      </w:r>
      <w:r w:rsidRPr="00350A1E">
        <w:rPr>
          <w:rFonts w:ascii="TT2C2o01" w:eastAsia="TT2C2o01" w:cs="TT2C2o01" w:hint="eastAsia"/>
        </w:rPr>
        <w:t>列</w:t>
      </w:r>
      <w:r w:rsidRPr="00073A36">
        <w:rPr>
          <w:rFonts w:ascii="TT2C2o01" w:eastAsia="TT2C2o01" w:cs="TT2C2o01" w:hint="eastAsia"/>
        </w:rPr>
        <w:t>事</w:t>
      </w:r>
      <w:r w:rsidRPr="00350A1E">
        <w:rPr>
          <w:rFonts w:ascii="TT2C2o01" w:eastAsia="TT2C2o01" w:cs="TT2C2o01" w:hint="eastAsia"/>
        </w:rPr>
        <w:t>項</w:t>
      </w:r>
      <w:r w:rsidRPr="00073A36">
        <w:rPr>
          <w:rFonts w:ascii="TT2C2o01" w:eastAsia="TT2C2o01" w:cs="TT2C2o01" w:hint="eastAsia"/>
        </w:rPr>
        <w:t>；</w:t>
      </w:r>
      <w:r w:rsidRPr="00350A1E">
        <w:rPr>
          <w:rFonts w:ascii="TT2C2o01" w:eastAsia="TT2C2o01" w:cs="TT2C2o01" w:hint="eastAsia"/>
        </w:rPr>
        <w:t>此項告知</w:t>
      </w:r>
      <w:r w:rsidRPr="00350A1E">
        <w:rPr>
          <w:rFonts w:ascii="TT2C2o00" w:eastAsia="TT2C2o00" w:cs="TT2C2o00" w:hint="eastAsia"/>
        </w:rPr>
        <w:t>，得</w:t>
      </w:r>
      <w:r w:rsidRPr="00350A1E">
        <w:rPr>
          <w:rFonts w:ascii="TT2C2o01" w:eastAsia="TT2C2o01" w:cs="TT2C2o01" w:hint="eastAsia"/>
        </w:rPr>
        <w:t>於首</w:t>
      </w:r>
      <w:r w:rsidRPr="00350A1E">
        <w:rPr>
          <w:rFonts w:ascii="TT2C2o00" w:eastAsia="TT2C2o00" w:cs="TT2C2o00" w:hint="eastAsia"/>
        </w:rPr>
        <w:t>次對</w:t>
      </w:r>
      <w:r w:rsidRPr="00350A1E">
        <w:rPr>
          <w:rFonts w:ascii="TT2C2o01" w:eastAsia="TT2C2o01" w:cs="TT2C2o01" w:hint="eastAsia"/>
        </w:rPr>
        <w:t>當</w:t>
      </w:r>
      <w:r w:rsidRPr="00350A1E">
        <w:rPr>
          <w:rFonts w:ascii="TT2C2o00" w:eastAsia="TT2C2o00" w:cs="TT2C2o00" w:hint="eastAsia"/>
        </w:rPr>
        <w:t>事人為利用</w:t>
      </w:r>
      <w:r w:rsidRPr="00350A1E">
        <w:rPr>
          <w:rFonts w:ascii="TT2C2o01" w:eastAsia="TT2C2o01" w:cs="TT2C2o01" w:hint="eastAsia"/>
        </w:rPr>
        <w:t>時</w:t>
      </w:r>
      <w:proofErr w:type="gramStart"/>
      <w:r w:rsidRPr="00350A1E">
        <w:rPr>
          <w:rFonts w:ascii="TT2C2o01" w:eastAsia="TT2C2o01" w:cs="TT2C2o01" w:hint="eastAsia"/>
        </w:rPr>
        <w:t>併</w:t>
      </w:r>
      <w:proofErr w:type="gramEnd"/>
      <w:r w:rsidRPr="00350A1E">
        <w:rPr>
          <w:rFonts w:ascii="TT2C2o01" w:eastAsia="TT2C2o01" w:cs="TT2C2o01" w:hint="eastAsia"/>
        </w:rPr>
        <w:t>同</w:t>
      </w:r>
      <w:r w:rsidRPr="00350A1E">
        <w:rPr>
          <w:rFonts w:ascii="TT2C2o00" w:eastAsia="TT2C2o00" w:cs="TT2C2o00" w:hint="eastAsia"/>
        </w:rPr>
        <w:t>為之</w:t>
      </w:r>
      <w:r>
        <w:rPr>
          <w:rFonts w:ascii="TT2C2o00" w:eastAsia="TT2C2o00" w:cs="TT2C2o00" w:hint="eastAsia"/>
        </w:rPr>
        <w:t>。</w:t>
      </w:r>
    </w:p>
    <w:p w14:paraId="1C96EF76" w14:textId="77777777" w:rsidR="000B1764" w:rsidRPr="00350A1E" w:rsidRDefault="000B1764" w:rsidP="00073A36">
      <w:pPr>
        <w:numPr>
          <w:ilvl w:val="1"/>
          <w:numId w:val="12"/>
        </w:numPr>
        <w:autoSpaceDE w:val="0"/>
        <w:autoSpaceDN w:val="0"/>
        <w:textAlignment w:val="bottom"/>
        <w:rPr>
          <w:rFonts w:ascii="TT2C2o00" w:eastAsia="TT2C2o00" w:cs="TT2C2o00"/>
        </w:rPr>
      </w:pPr>
      <w:r w:rsidRPr="00073A36">
        <w:rPr>
          <w:rFonts w:ascii="TT2C2o00" w:eastAsia="TT2C2o00" w:cs="TT2C2o00" w:hint="eastAsia"/>
        </w:rPr>
        <w:t>資料</w:t>
      </w:r>
      <w:r w:rsidRPr="00350A1E">
        <w:rPr>
          <w:rFonts w:ascii="TT2C2o00" w:eastAsia="TT2C2o00" w:cs="TT2C2o00" w:hint="eastAsia"/>
        </w:rPr>
        <w:t>安全管理及人員管理：</w:t>
      </w:r>
    </w:p>
    <w:p w14:paraId="656D34E4" w14:textId="26C696EA" w:rsidR="000B1764" w:rsidRPr="000B7D3D" w:rsidRDefault="000B1764" w:rsidP="00073A36">
      <w:pPr>
        <w:numPr>
          <w:ilvl w:val="2"/>
          <w:numId w:val="20"/>
        </w:numPr>
        <w:snapToGrid w:val="0"/>
        <w:spacing w:line="240" w:lineRule="auto"/>
        <w:rPr>
          <w:rFonts w:ascii="TT2C2o00" w:eastAsia="TT2C2o00" w:cs="TT2C2o00"/>
        </w:rPr>
      </w:pPr>
      <w:r w:rsidRPr="00350A1E">
        <w:rPr>
          <w:rFonts w:ascii="TT2C2o00" w:eastAsia="TT2C2o00" w:cs="TT2C2o00" w:hint="eastAsia"/>
        </w:rPr>
        <w:t>個人資料檔</w:t>
      </w:r>
      <w:r w:rsidRPr="000B7D3D">
        <w:rPr>
          <w:rFonts w:ascii="TT2C2o00" w:eastAsia="TT2C2o00" w:cs="TT2C2o00" w:hint="eastAsia"/>
        </w:rPr>
        <w:t>案</w:t>
      </w:r>
      <w:r w:rsidRPr="000B7D3D">
        <w:rPr>
          <w:rFonts w:ascii="TT2C2o01" w:eastAsia="TT2C2o01" w:cs="TT2C2o01" w:hint="eastAsia"/>
        </w:rPr>
        <w:t>應</w:t>
      </w:r>
      <w:r w:rsidRPr="000B7D3D">
        <w:rPr>
          <w:rFonts w:ascii="TT2C2o00" w:eastAsia="TT2C2o00" w:cs="TT2C2o00" w:hint="eastAsia"/>
        </w:rPr>
        <w:t>進行</w:t>
      </w:r>
      <w:r w:rsidR="00C46266">
        <w:rPr>
          <w:rFonts w:ascii="TT2C2o00" w:eastAsia="TT2C2o00" w:cs="TT2C2o00" w:hint="eastAsia"/>
        </w:rPr>
        <w:t>適當的</w:t>
      </w:r>
      <w:r w:rsidRPr="000B7D3D">
        <w:rPr>
          <w:rFonts w:ascii="TT2C2o00" w:eastAsia="TT2C2o00" w:cs="TT2C2o00" w:hint="eastAsia"/>
        </w:rPr>
        <w:t>分</w:t>
      </w:r>
      <w:r w:rsidRPr="000B7D3D">
        <w:rPr>
          <w:rFonts w:ascii="TT2C2o01" w:eastAsia="TT2C2o01" w:cs="TT2C2o01" w:hint="eastAsia"/>
        </w:rPr>
        <w:t>級</w:t>
      </w:r>
      <w:r w:rsidRPr="000B7D3D">
        <w:rPr>
          <w:rFonts w:ascii="TT2C2o00" w:eastAsia="TT2C2o00" w:cs="TT2C2o00" w:hint="eastAsia"/>
        </w:rPr>
        <w:t>分</w:t>
      </w:r>
      <w:r w:rsidRPr="000B7D3D">
        <w:rPr>
          <w:rFonts w:ascii="TT2C2o01" w:eastAsia="TT2C2o01" w:cs="TT2C2o01" w:hint="eastAsia"/>
        </w:rPr>
        <w:t>類</w:t>
      </w:r>
      <w:r w:rsidRPr="000B7D3D">
        <w:rPr>
          <w:rFonts w:ascii="TT2C2o00" w:eastAsia="TT2C2o00" w:cs="TT2C2o00" w:hint="eastAsia"/>
        </w:rPr>
        <w:t>管理。</w:t>
      </w:r>
    </w:p>
    <w:p w14:paraId="2993036B" w14:textId="642B6A35" w:rsidR="000B1764" w:rsidRPr="000B7D3D" w:rsidRDefault="00864BCB" w:rsidP="00073A36">
      <w:pPr>
        <w:numPr>
          <w:ilvl w:val="2"/>
          <w:numId w:val="20"/>
        </w:numPr>
        <w:snapToGrid w:val="0"/>
        <w:spacing w:line="240" w:lineRule="auto"/>
        <w:rPr>
          <w:rFonts w:ascii="TT2C2o00" w:eastAsia="TT2C2o00" w:cs="TT2C2o00"/>
        </w:rPr>
      </w:pPr>
      <w:r>
        <w:rPr>
          <w:rFonts w:ascii="TT2C2o00" w:eastAsia="TT2C2o00" w:cs="TT2C2o00" w:hint="eastAsia"/>
        </w:rPr>
        <w:t>人力資源中心</w:t>
      </w:r>
      <w:r w:rsidR="000B1764" w:rsidRPr="000B7D3D">
        <w:rPr>
          <w:rFonts w:ascii="TT2C2o00" w:eastAsia="TT2C2o00" w:cs="TT2C2o00" w:hint="eastAsia"/>
        </w:rPr>
        <w:t>及各單位負責人員</w:t>
      </w:r>
      <w:r w:rsidR="000B1764" w:rsidRPr="000B7D3D">
        <w:rPr>
          <w:rFonts w:ascii="TT2C2o01" w:eastAsia="TT2C2o01" w:cs="TT2C2o01" w:hint="eastAsia"/>
        </w:rPr>
        <w:t>應</w:t>
      </w:r>
      <w:r w:rsidR="000B1764" w:rsidRPr="000B7D3D">
        <w:rPr>
          <w:rFonts w:ascii="TT2C2o00" w:eastAsia="TT2C2o00" w:cs="TT2C2o00" w:hint="eastAsia"/>
        </w:rPr>
        <w:t>依本辦法及</w:t>
      </w:r>
      <w:r w:rsidR="000B1764" w:rsidRPr="000B7D3D">
        <w:rPr>
          <w:rFonts w:ascii="TT2C2o01" w:eastAsia="TT2C2o01" w:cs="TT2C2o01" w:hint="eastAsia"/>
        </w:rPr>
        <w:t>相關</w:t>
      </w:r>
      <w:r w:rsidR="000B1764" w:rsidRPr="000B7D3D">
        <w:rPr>
          <w:rFonts w:ascii="TT2C2o00" w:eastAsia="TT2C2o00" w:cs="TT2C2o00" w:hint="eastAsia"/>
        </w:rPr>
        <w:t>法</w:t>
      </w:r>
      <w:r w:rsidR="000B1764" w:rsidRPr="000B7D3D">
        <w:rPr>
          <w:rFonts w:ascii="TT2C2o01" w:eastAsia="TT2C2o01" w:cs="TT2C2o01" w:hint="eastAsia"/>
        </w:rPr>
        <w:t>令</w:t>
      </w:r>
      <w:r w:rsidR="000B1764" w:rsidRPr="000B7D3D">
        <w:rPr>
          <w:rFonts w:ascii="TT2C2o00" w:eastAsia="TT2C2o00" w:cs="TT2C2o00" w:hint="eastAsia"/>
        </w:rPr>
        <w:t>規定</w:t>
      </w:r>
      <w:r w:rsidR="000B1764" w:rsidRPr="000B7D3D">
        <w:rPr>
          <w:rFonts w:ascii="TT2C2o01" w:eastAsia="TT2C2o01" w:cs="TT2C2o01" w:hint="eastAsia"/>
        </w:rPr>
        <w:t>辦</w:t>
      </w:r>
      <w:r w:rsidR="000B1764" w:rsidRPr="000B7D3D">
        <w:rPr>
          <w:rFonts w:ascii="TT2C2o00" w:eastAsia="TT2C2o00" w:cs="TT2C2o00" w:hint="eastAsia"/>
        </w:rPr>
        <w:t>理個人資料檔案安全維護事</w:t>
      </w:r>
      <w:r w:rsidR="000B1764" w:rsidRPr="000B7D3D">
        <w:rPr>
          <w:rFonts w:ascii="TT2C2o01" w:eastAsia="TT2C2o01" w:cs="TT2C2o01" w:hint="eastAsia"/>
        </w:rPr>
        <w:t>項</w:t>
      </w:r>
      <w:r w:rsidR="000B1764" w:rsidRPr="000B7D3D">
        <w:rPr>
          <w:rFonts w:ascii="TT2C2o00" w:eastAsia="TT2C2o00" w:cs="TT2C2o00" w:hint="eastAsia"/>
        </w:rPr>
        <w:t>，以</w:t>
      </w:r>
      <w:r w:rsidR="000B1764" w:rsidRPr="000B7D3D">
        <w:rPr>
          <w:rFonts w:ascii="TT2C2o01" w:eastAsia="TT2C2o01" w:cs="TT2C2o01" w:hint="eastAsia"/>
        </w:rPr>
        <w:t>防止</w:t>
      </w:r>
      <w:r w:rsidR="000B1764" w:rsidRPr="000B7D3D">
        <w:rPr>
          <w:rFonts w:ascii="TT2C2o00" w:eastAsia="TT2C2o00" w:cs="TT2C2o00" w:hint="eastAsia"/>
        </w:rPr>
        <w:t>個人資料</w:t>
      </w:r>
      <w:r w:rsidR="000B1764" w:rsidRPr="000B7D3D">
        <w:rPr>
          <w:rFonts w:ascii="TT2C2o01" w:eastAsia="TT2C2o01" w:cs="TT2C2o01" w:hint="eastAsia"/>
        </w:rPr>
        <w:t>被竊</w:t>
      </w:r>
      <w:r w:rsidR="000B1764" w:rsidRPr="000B7D3D">
        <w:rPr>
          <w:rFonts w:ascii="TT2C2o00" w:eastAsia="TT2C2o00" w:cs="TT2C2o00" w:hint="eastAsia"/>
        </w:rPr>
        <w:t>取、</w:t>
      </w:r>
      <w:r w:rsidR="000B1764" w:rsidRPr="000B7D3D">
        <w:rPr>
          <w:rFonts w:ascii="TT2C2o01" w:eastAsia="TT2C2o01" w:cs="TT2C2o01" w:hint="eastAsia"/>
        </w:rPr>
        <w:t>竄改</w:t>
      </w:r>
      <w:r w:rsidR="000B1764" w:rsidRPr="000B7D3D">
        <w:rPr>
          <w:rFonts w:ascii="TT2C2o00" w:eastAsia="TT2C2o00" w:cs="TT2C2o00" w:hint="eastAsia"/>
        </w:rPr>
        <w:t>、</w:t>
      </w:r>
      <w:r w:rsidR="000B1764" w:rsidRPr="000B7D3D">
        <w:rPr>
          <w:rFonts w:ascii="TT2C2o01" w:eastAsia="TT2C2o01" w:cs="TT2C2o01" w:hint="eastAsia"/>
        </w:rPr>
        <w:t>毀損</w:t>
      </w:r>
      <w:r w:rsidR="000B1764" w:rsidRPr="000B7D3D">
        <w:rPr>
          <w:rFonts w:ascii="TT2C2o00" w:eastAsia="TT2C2o00" w:cs="TT2C2o00" w:hint="eastAsia"/>
        </w:rPr>
        <w:t>、</w:t>
      </w:r>
      <w:r w:rsidR="000B1764" w:rsidRPr="000B7D3D">
        <w:rPr>
          <w:rFonts w:ascii="TT2C2o01" w:eastAsia="TT2C2o01" w:cs="TT2C2o01" w:hint="eastAsia"/>
        </w:rPr>
        <w:t>滅失</w:t>
      </w:r>
      <w:r w:rsidR="000B1764" w:rsidRPr="000B7D3D">
        <w:rPr>
          <w:rFonts w:ascii="TT2C2o00" w:eastAsia="TT2C2o00" w:cs="TT2C2o00" w:hint="eastAsia"/>
        </w:rPr>
        <w:t>或</w:t>
      </w:r>
      <w:r w:rsidR="000B1764" w:rsidRPr="000B7D3D">
        <w:rPr>
          <w:rFonts w:ascii="TT2C2o01" w:eastAsia="TT2C2o01" w:cs="TT2C2o01" w:hint="eastAsia"/>
        </w:rPr>
        <w:t>洩露</w:t>
      </w:r>
      <w:r w:rsidR="000B1764" w:rsidRPr="000B7D3D">
        <w:rPr>
          <w:rFonts w:ascii="TT2C2o00" w:eastAsia="TT2C2o00" w:cs="TT2C2o00" w:hint="eastAsia"/>
        </w:rPr>
        <w:t>。</w:t>
      </w:r>
    </w:p>
    <w:p w14:paraId="26BA251B" w14:textId="77777777" w:rsidR="000B1764" w:rsidRDefault="000B1764" w:rsidP="00073A36">
      <w:pPr>
        <w:numPr>
          <w:ilvl w:val="1"/>
          <w:numId w:val="12"/>
        </w:numPr>
        <w:tabs>
          <w:tab w:val="num" w:pos="1036"/>
        </w:tabs>
        <w:autoSpaceDE w:val="0"/>
        <w:autoSpaceDN w:val="0"/>
        <w:textAlignment w:val="bottom"/>
        <w:rPr>
          <w:rFonts w:ascii="細明體" w:eastAsia="細明體" w:hAnsi="細明體"/>
          <w:szCs w:val="24"/>
        </w:rPr>
      </w:pPr>
      <w:r w:rsidRPr="00350A1E">
        <w:rPr>
          <w:rFonts w:ascii="TT2C2o01" w:eastAsia="TT2C2o01" w:cs="TT2C2o01" w:hint="eastAsia"/>
        </w:rPr>
        <w:t>設備</w:t>
      </w:r>
      <w:r w:rsidRPr="00350A1E">
        <w:rPr>
          <w:rFonts w:ascii="TT2C2o00" w:eastAsia="TT2C2o00" w:cs="TT2C2o00" w:hint="eastAsia"/>
        </w:rPr>
        <w:t>安全管理</w:t>
      </w:r>
    </w:p>
    <w:p w14:paraId="4E2E3754" w14:textId="565C86BC" w:rsidR="000B1764" w:rsidRPr="000B1764" w:rsidRDefault="00864BCB" w:rsidP="00073A36">
      <w:pPr>
        <w:numPr>
          <w:ilvl w:val="2"/>
          <w:numId w:val="35"/>
        </w:numPr>
        <w:snapToGrid w:val="0"/>
        <w:spacing w:line="240" w:lineRule="auto"/>
        <w:rPr>
          <w:rFonts w:ascii="TT2C2o00" w:eastAsia="TT2C2o00" w:cs="TT2C2o00"/>
        </w:rPr>
      </w:pPr>
      <w:r>
        <w:rPr>
          <w:rFonts w:ascii="TT2C2o00" w:eastAsia="TT2C2o00" w:cs="TT2C2o00" w:hint="eastAsia"/>
        </w:rPr>
        <w:t>資訊暨合理化中心</w:t>
      </w:r>
      <w:r w:rsidR="000B1764" w:rsidRPr="000B1764">
        <w:rPr>
          <w:rFonts w:ascii="TT2C2o00" w:eastAsia="TT2C2o00" w:cs="TT2C2o00" w:hint="eastAsia"/>
        </w:rPr>
        <w:t>負責管理個人資料之主機、週邊設備及其他相關電腦設備。</w:t>
      </w:r>
    </w:p>
    <w:p w14:paraId="5E0D6609" w14:textId="0EBFC103" w:rsidR="000B1764" w:rsidRPr="000B1764" w:rsidRDefault="000B1764" w:rsidP="00073A36">
      <w:pPr>
        <w:numPr>
          <w:ilvl w:val="2"/>
          <w:numId w:val="35"/>
        </w:numPr>
        <w:snapToGrid w:val="0"/>
        <w:spacing w:line="240" w:lineRule="auto"/>
        <w:rPr>
          <w:rFonts w:ascii="TT2C2o00" w:eastAsia="TT2C2o00" w:cs="TT2C2o00"/>
        </w:rPr>
      </w:pPr>
      <w:r w:rsidRPr="000B1764">
        <w:rPr>
          <w:rFonts w:ascii="TT2C2o00" w:eastAsia="TT2C2o00" w:cs="TT2C2o00" w:hint="eastAsia"/>
        </w:rPr>
        <w:t>依據</w:t>
      </w:r>
      <w:r w:rsidR="00953598">
        <w:rPr>
          <w:rFonts w:ascii="TT2C2o00" w:eastAsia="TT2C2o00" w:cs="TT2C2o00" w:hint="eastAsia"/>
        </w:rPr>
        <w:t>《</w:t>
      </w:r>
      <w:r w:rsidR="00F75E18" w:rsidRPr="00073A36">
        <w:rPr>
          <w:rFonts w:ascii="TT2C2o00" w:eastAsia="TT2C2o00" w:cs="TT2C2o00" w:hint="eastAsia"/>
        </w:rPr>
        <w:t>03-001-C-006</w:t>
      </w:r>
      <w:r w:rsidR="00864BCB" w:rsidRPr="00073A36">
        <w:rPr>
          <w:rFonts w:ascii="TT2C2o00" w:eastAsia="TT2C2o00" w:cs="TT2C2o00" w:hint="eastAsia"/>
        </w:rPr>
        <w:t>-</w:t>
      </w:r>
      <w:r w:rsidR="00F75E18" w:rsidRPr="00073A36">
        <w:rPr>
          <w:rFonts w:ascii="TT2C2o00" w:eastAsia="TT2C2o00" w:cs="TT2C2o00" w:hint="eastAsia"/>
        </w:rPr>
        <w:t>資通安全標準</w:t>
      </w:r>
      <w:r w:rsidR="00953598">
        <w:rPr>
          <w:rFonts w:ascii="TT2C2o00" w:eastAsia="TT2C2o00" w:cs="TT2C2o00" w:hint="eastAsia"/>
        </w:rPr>
        <w:t>》</w:t>
      </w:r>
      <w:r w:rsidRPr="00F167DA">
        <w:rPr>
          <w:rFonts w:ascii="TT2C2o00" w:eastAsia="TT2C2o00" w:cs="TT2C2o00" w:hint="eastAsia"/>
        </w:rPr>
        <w:t>規定</w:t>
      </w:r>
      <w:r w:rsidRPr="000B1764">
        <w:rPr>
          <w:rFonts w:ascii="TT2C2o00" w:eastAsia="TT2C2o00" w:cs="TT2C2o00" w:hint="eastAsia"/>
        </w:rPr>
        <w:t>建立備援機制，個人資料檔案並應備份防止遺失。</w:t>
      </w:r>
    </w:p>
    <w:p w14:paraId="43103CEA" w14:textId="77777777" w:rsidR="000B1764" w:rsidRPr="000B1764" w:rsidRDefault="000B1764" w:rsidP="00073A36">
      <w:pPr>
        <w:numPr>
          <w:ilvl w:val="2"/>
          <w:numId w:val="35"/>
        </w:numPr>
        <w:snapToGrid w:val="0"/>
        <w:spacing w:line="240" w:lineRule="auto"/>
        <w:rPr>
          <w:rFonts w:ascii="TT2C2o00" w:eastAsia="TT2C2o00" w:cs="TT2C2o00"/>
        </w:rPr>
      </w:pPr>
      <w:r w:rsidRPr="000B1764">
        <w:rPr>
          <w:rFonts w:ascii="TT2C2o00" w:eastAsia="TT2C2o00" w:cs="TT2C2o00" w:hint="eastAsia"/>
        </w:rPr>
        <w:t>更新或維修電腦設備時應指定</w:t>
      </w:r>
      <w:proofErr w:type="gramStart"/>
      <w:r w:rsidRPr="000B1764">
        <w:rPr>
          <w:rFonts w:ascii="TT2C2o00" w:eastAsia="TT2C2o00" w:cs="TT2C2o00" w:hint="eastAsia"/>
        </w:rPr>
        <w:t>專人在場監督</w:t>
      </w:r>
      <w:proofErr w:type="gramEnd"/>
      <w:r w:rsidRPr="000B1764">
        <w:rPr>
          <w:rFonts w:ascii="TT2C2o00" w:eastAsia="TT2C2o00" w:cs="TT2C2o00" w:hint="eastAsia"/>
        </w:rPr>
        <w:t>，以確保個人資料安全及防止資料外</w:t>
      </w:r>
      <w:proofErr w:type="gramStart"/>
      <w:r w:rsidRPr="000B1764">
        <w:rPr>
          <w:rFonts w:ascii="TT2C2o00" w:eastAsia="TT2C2o00" w:cs="TT2C2o00" w:hint="eastAsia"/>
        </w:rPr>
        <w:t>洩</w:t>
      </w:r>
      <w:proofErr w:type="gramEnd"/>
      <w:r w:rsidRPr="000B1764">
        <w:rPr>
          <w:rFonts w:ascii="TT2C2o00" w:eastAsia="TT2C2o00" w:cs="TT2C2o00" w:hint="eastAsia"/>
        </w:rPr>
        <w:t>。</w:t>
      </w:r>
    </w:p>
    <w:p w14:paraId="60FDA816" w14:textId="77777777" w:rsidR="000B1764" w:rsidRPr="00126B20" w:rsidRDefault="000B1764" w:rsidP="00073A36">
      <w:pPr>
        <w:numPr>
          <w:ilvl w:val="2"/>
          <w:numId w:val="35"/>
        </w:numPr>
        <w:snapToGrid w:val="0"/>
        <w:spacing w:line="240" w:lineRule="auto"/>
        <w:rPr>
          <w:rFonts w:ascii="細明體" w:eastAsia="細明體" w:hAnsi="細明體"/>
          <w:szCs w:val="24"/>
        </w:rPr>
      </w:pPr>
      <w:r w:rsidRPr="000B1764">
        <w:rPr>
          <w:rFonts w:ascii="TT2C2o00" w:eastAsia="TT2C2o00" w:cs="TT2C2o00" w:hint="eastAsia"/>
        </w:rPr>
        <w:t>電腦設備報</w:t>
      </w:r>
      <w:r w:rsidRPr="00126B20">
        <w:rPr>
          <w:rFonts w:ascii="細明體" w:eastAsia="細明體" w:hAnsi="細明體" w:hint="eastAsia"/>
          <w:szCs w:val="24"/>
        </w:rPr>
        <w:t>廢或不使用時，應確實刪除設備內個人資料檔案。</w:t>
      </w:r>
    </w:p>
    <w:p w14:paraId="19BED5CB" w14:textId="77777777" w:rsidR="000B1764" w:rsidRPr="00C27241" w:rsidRDefault="000B1764" w:rsidP="00073A36">
      <w:pPr>
        <w:numPr>
          <w:ilvl w:val="1"/>
          <w:numId w:val="12"/>
        </w:numPr>
        <w:snapToGrid w:val="0"/>
        <w:spacing w:line="240" w:lineRule="auto"/>
        <w:rPr>
          <w:rFonts w:ascii="細明體" w:eastAsia="細明體" w:hAnsi="細明體"/>
          <w:szCs w:val="24"/>
        </w:rPr>
      </w:pPr>
      <w:r w:rsidRPr="005B7E84">
        <w:rPr>
          <w:rFonts w:ascii="TT2C2o01" w:eastAsia="TT2C2o01" w:cs="TT2C2o01" w:hint="eastAsia"/>
        </w:rPr>
        <w:t>認知宣導</w:t>
      </w:r>
      <w:r w:rsidRPr="005B7E84">
        <w:rPr>
          <w:rFonts w:ascii="TT2C2o00" w:eastAsia="TT2C2o00" w:cs="TT2C2o00" w:hint="eastAsia"/>
        </w:rPr>
        <w:t>及教育</w:t>
      </w:r>
      <w:r w:rsidRPr="005B7E84">
        <w:rPr>
          <w:rFonts w:ascii="TT2C2o01" w:eastAsia="TT2C2o01" w:cs="TT2C2o01" w:hint="eastAsia"/>
        </w:rPr>
        <w:t>訓練</w:t>
      </w:r>
      <w:r w:rsidRPr="00C27241">
        <w:rPr>
          <w:rFonts w:ascii="TT2C2o00" w:eastAsia="TT2C2o00" w:cs="TT2C2o00" w:hint="eastAsia"/>
        </w:rPr>
        <w:t>：</w:t>
      </w:r>
    </w:p>
    <w:p w14:paraId="491C9DE5" w14:textId="36A9CB84" w:rsidR="000B1764" w:rsidRPr="00C27241" w:rsidRDefault="000B1764" w:rsidP="00073A36">
      <w:pPr>
        <w:numPr>
          <w:ilvl w:val="2"/>
          <w:numId w:val="29"/>
        </w:numPr>
        <w:snapToGrid w:val="0"/>
        <w:spacing w:line="240" w:lineRule="auto"/>
        <w:rPr>
          <w:rFonts w:ascii="TT2C2o00" w:eastAsia="TT2C2o00" w:cs="TT2C2o00"/>
        </w:rPr>
      </w:pPr>
      <w:r w:rsidRPr="000B1764">
        <w:rPr>
          <w:rFonts w:ascii="TT2C2o00" w:eastAsia="TT2C2o00" w:cs="TT2C2o00" w:hint="eastAsia"/>
        </w:rPr>
        <w:t>全員訓練：</w:t>
      </w:r>
      <w:r w:rsidR="00864BCB">
        <w:rPr>
          <w:rFonts w:ascii="TT2C2o00" w:eastAsia="TT2C2o00" w:cs="TT2C2o00" w:hint="eastAsia"/>
        </w:rPr>
        <w:t>人力資源中心</w:t>
      </w:r>
      <w:r w:rsidRPr="000B1764">
        <w:rPr>
          <w:rFonts w:ascii="TT2C2o00" w:eastAsia="TT2C2o00" w:cs="TT2C2o00" w:hint="eastAsia"/>
        </w:rPr>
        <w:t>向</w:t>
      </w:r>
      <w:r w:rsidRPr="00C27241">
        <w:rPr>
          <w:rFonts w:ascii="TT2C2o00" w:eastAsia="TT2C2o00" w:cs="TT2C2o00" w:hint="eastAsia"/>
        </w:rPr>
        <w:t>員工</w:t>
      </w:r>
      <w:r w:rsidRPr="000B1764">
        <w:rPr>
          <w:rFonts w:ascii="TT2C2o00" w:eastAsia="TT2C2o00" w:cs="TT2C2o00" w:hint="eastAsia"/>
        </w:rPr>
        <w:t>宣導本辦</w:t>
      </w:r>
      <w:r w:rsidRPr="00C27241">
        <w:rPr>
          <w:rFonts w:ascii="TT2C2o00" w:eastAsia="TT2C2o00" w:cs="TT2C2o00" w:hint="eastAsia"/>
        </w:rPr>
        <w:t>法之</w:t>
      </w:r>
      <w:r w:rsidRPr="000B1764">
        <w:rPr>
          <w:rFonts w:ascii="TT2C2o00" w:eastAsia="TT2C2o00" w:cs="TT2C2o00" w:hint="eastAsia"/>
        </w:rPr>
        <w:t>相關</w:t>
      </w:r>
      <w:r w:rsidRPr="00C27241">
        <w:rPr>
          <w:rFonts w:ascii="TT2C2o00" w:eastAsia="TT2C2o00" w:cs="TT2C2o00" w:hint="eastAsia"/>
        </w:rPr>
        <w:t>規定，以</w:t>
      </w:r>
      <w:r w:rsidRPr="000B1764">
        <w:rPr>
          <w:rFonts w:ascii="TT2C2o00" w:eastAsia="TT2C2o00" w:cs="TT2C2o00" w:hint="eastAsia"/>
        </w:rPr>
        <w:t>提昇員工</w:t>
      </w:r>
      <w:r w:rsidRPr="00C27241">
        <w:rPr>
          <w:rFonts w:ascii="TT2C2o00" w:eastAsia="TT2C2o00" w:cs="TT2C2o00" w:hint="eastAsia"/>
        </w:rPr>
        <w:t>個人資料安全維護</w:t>
      </w:r>
      <w:r w:rsidRPr="000B1764">
        <w:rPr>
          <w:rFonts w:ascii="TT2C2o00" w:eastAsia="TT2C2o00" w:cs="TT2C2o00" w:hint="eastAsia"/>
        </w:rPr>
        <w:t>意</w:t>
      </w:r>
      <w:r w:rsidRPr="00C27241">
        <w:rPr>
          <w:rFonts w:ascii="TT2C2o00" w:eastAsia="TT2C2o00" w:cs="TT2C2o00" w:hint="eastAsia"/>
        </w:rPr>
        <w:t>識。</w:t>
      </w:r>
    </w:p>
    <w:p w14:paraId="69E2292A" w14:textId="2AF14C0A" w:rsidR="000B1764" w:rsidRPr="00C27241" w:rsidRDefault="000B1764" w:rsidP="00073A36">
      <w:pPr>
        <w:numPr>
          <w:ilvl w:val="2"/>
          <w:numId w:val="29"/>
        </w:numPr>
        <w:snapToGrid w:val="0"/>
        <w:spacing w:line="240" w:lineRule="auto"/>
        <w:rPr>
          <w:rFonts w:ascii="TT2C2o00" w:eastAsia="TT2C2o00" w:cs="TT2C2o00"/>
        </w:rPr>
      </w:pPr>
      <w:r w:rsidRPr="00C27241">
        <w:rPr>
          <w:rFonts w:ascii="TT2C2o00" w:eastAsia="TT2C2o00" w:cs="TT2C2o00" w:hint="eastAsia"/>
        </w:rPr>
        <w:t>編組人員訓練：</w:t>
      </w:r>
      <w:r w:rsidR="00864BCB">
        <w:rPr>
          <w:rFonts w:ascii="TT2C2o00" w:eastAsia="TT2C2o00" w:cs="TT2C2o00" w:hint="eastAsia"/>
        </w:rPr>
        <w:t>法務中心</w:t>
      </w:r>
      <w:r w:rsidR="00C46266">
        <w:rPr>
          <w:rFonts w:ascii="TT2C2o00" w:eastAsia="TT2C2o00" w:cs="TT2C2o00" w:hint="eastAsia"/>
        </w:rPr>
        <w:t>應</w:t>
      </w:r>
      <w:r w:rsidRPr="00C27241">
        <w:rPr>
          <w:rFonts w:ascii="TT2C2o00" w:eastAsia="TT2C2o00" w:cs="TT2C2o00" w:hint="eastAsia"/>
        </w:rPr>
        <w:t>對個人資料管理委員會各小組人員說明</w:t>
      </w:r>
      <w:r w:rsidRPr="000B1764">
        <w:rPr>
          <w:rFonts w:ascii="TT2C2o00" w:eastAsia="TT2C2o00" w:cs="TT2C2o00" w:hint="eastAsia"/>
        </w:rPr>
        <w:t>本辦</w:t>
      </w:r>
      <w:r w:rsidRPr="00C27241">
        <w:rPr>
          <w:rFonts w:ascii="TT2C2o00" w:eastAsia="TT2C2o00" w:cs="TT2C2o00" w:hint="eastAsia"/>
        </w:rPr>
        <w:t>法規定，以確保執行個人資料保護作業符合要求。</w:t>
      </w:r>
    </w:p>
    <w:p w14:paraId="24521B55" w14:textId="05FEE13F" w:rsidR="000B1764" w:rsidRPr="00C27241" w:rsidRDefault="000B1764" w:rsidP="00073A36">
      <w:pPr>
        <w:numPr>
          <w:ilvl w:val="2"/>
          <w:numId w:val="29"/>
        </w:numPr>
        <w:snapToGrid w:val="0"/>
        <w:spacing w:line="240" w:lineRule="auto"/>
        <w:rPr>
          <w:rFonts w:ascii="TT2C2o00" w:eastAsia="TT2C2o00" w:cs="TT2C2o00"/>
        </w:rPr>
      </w:pPr>
      <w:r w:rsidRPr="00C27241">
        <w:rPr>
          <w:rFonts w:ascii="TT2C2o00" w:eastAsia="TT2C2o00" w:cs="TT2C2o00" w:hint="eastAsia"/>
        </w:rPr>
        <w:t>專案作業訓練：</w:t>
      </w:r>
      <w:r w:rsidR="00864BCB">
        <w:rPr>
          <w:rFonts w:ascii="TT2C2o00" w:eastAsia="TT2C2o00" w:cs="TT2C2o00" w:hint="eastAsia"/>
        </w:rPr>
        <w:t>人力資源中心</w:t>
      </w:r>
      <w:r w:rsidRPr="00C27241">
        <w:rPr>
          <w:rFonts w:ascii="TT2C2o00" w:eastAsia="TT2C2o00" w:cs="TT2C2o00" w:hint="eastAsia"/>
        </w:rPr>
        <w:t>在進行個資盤點、風險評估等專案作業時，對於各單位配合專案作業人員進行訓練，以確保作業成果符合目標。</w:t>
      </w:r>
    </w:p>
    <w:p w14:paraId="049D125C" w14:textId="240131BB" w:rsidR="000B1764" w:rsidRDefault="000B1764" w:rsidP="00073A36">
      <w:pPr>
        <w:numPr>
          <w:ilvl w:val="1"/>
          <w:numId w:val="12"/>
        </w:numPr>
        <w:snapToGrid w:val="0"/>
        <w:spacing w:line="240" w:lineRule="auto"/>
        <w:rPr>
          <w:rFonts w:ascii="細明體" w:eastAsia="細明體" w:hAnsi="細明體"/>
          <w:szCs w:val="24"/>
        </w:rPr>
      </w:pPr>
      <w:r w:rsidRPr="00350A1E">
        <w:rPr>
          <w:rFonts w:ascii="TT2C2o00" w:eastAsia="TT2C2o00" w:cs="TT2C2o00" w:hint="eastAsia"/>
        </w:rPr>
        <w:t>資料安全稽核機</w:t>
      </w:r>
      <w:r w:rsidRPr="00350A1E">
        <w:rPr>
          <w:rFonts w:ascii="TT2C2o01" w:eastAsia="TT2C2o01" w:cs="TT2C2o01" w:hint="eastAsia"/>
        </w:rPr>
        <w:t>制</w:t>
      </w:r>
      <w:r w:rsidRPr="00350A1E">
        <w:rPr>
          <w:rFonts w:ascii="TT2C2o00" w:eastAsia="TT2C2o00" w:cs="TT2C2o00" w:hint="eastAsia"/>
        </w:rPr>
        <w:t>：</w:t>
      </w:r>
      <w:r>
        <w:rPr>
          <w:rFonts w:ascii="細明體" w:eastAsia="細明體" w:hAnsi="細明體" w:hint="eastAsia"/>
          <w:szCs w:val="24"/>
        </w:rPr>
        <w:t>由稽核</w:t>
      </w:r>
      <w:r w:rsidR="00F75E18">
        <w:rPr>
          <w:rFonts w:ascii="細明體" w:eastAsia="細明體" w:hAnsi="細明體" w:hint="eastAsia"/>
          <w:szCs w:val="24"/>
        </w:rPr>
        <w:t>室</w:t>
      </w:r>
      <w:r>
        <w:rPr>
          <w:rFonts w:ascii="細明體" w:eastAsia="細明體" w:hAnsi="細明體" w:hint="eastAsia"/>
          <w:szCs w:val="24"/>
        </w:rPr>
        <w:t>負責執行。</w:t>
      </w:r>
    </w:p>
    <w:p w14:paraId="18D604CD" w14:textId="77777777" w:rsidR="000B1764" w:rsidRPr="000B1764" w:rsidRDefault="000B1764" w:rsidP="00073A36">
      <w:pPr>
        <w:numPr>
          <w:ilvl w:val="2"/>
          <w:numId w:val="30"/>
        </w:numPr>
        <w:snapToGrid w:val="0"/>
        <w:spacing w:line="240" w:lineRule="auto"/>
        <w:rPr>
          <w:rFonts w:ascii="TT2C2o00" w:eastAsia="TT2C2o00" w:cs="TT2C2o00"/>
        </w:rPr>
      </w:pPr>
      <w:r w:rsidRPr="000B1764">
        <w:rPr>
          <w:rFonts w:ascii="TT2C2o00" w:eastAsia="TT2C2o00" w:cs="TT2C2o00" w:hint="eastAsia"/>
        </w:rPr>
        <w:t>建立個人資料安全維護稽核制度，不定期稽核個人資料安全維護執行情形。</w:t>
      </w:r>
    </w:p>
    <w:p w14:paraId="6582FAD8" w14:textId="77777777" w:rsidR="000B1764" w:rsidRPr="000B1764" w:rsidRDefault="000B1764" w:rsidP="00073A36">
      <w:pPr>
        <w:numPr>
          <w:ilvl w:val="2"/>
          <w:numId w:val="30"/>
        </w:numPr>
        <w:snapToGrid w:val="0"/>
        <w:spacing w:line="240" w:lineRule="auto"/>
        <w:rPr>
          <w:rFonts w:ascii="TT2C2o00" w:eastAsia="TT2C2o00" w:cs="TT2C2o00"/>
        </w:rPr>
      </w:pPr>
      <w:r w:rsidRPr="000B1764">
        <w:rPr>
          <w:rFonts w:ascii="TT2C2o00" w:eastAsia="TT2C2o00" w:cs="TT2C2o00" w:hint="eastAsia"/>
        </w:rPr>
        <w:t>以電腦處理個人資料時，應核對個人資料之輸入、輸出、編輯或更正情形是否與原始檔案相符。</w:t>
      </w:r>
    </w:p>
    <w:p w14:paraId="6CDE3085" w14:textId="3D8C6AEE" w:rsidR="000B1764" w:rsidRPr="000B1764" w:rsidRDefault="000B1764" w:rsidP="00073A36">
      <w:pPr>
        <w:numPr>
          <w:ilvl w:val="2"/>
          <w:numId w:val="30"/>
        </w:numPr>
        <w:snapToGrid w:val="0"/>
        <w:spacing w:line="240" w:lineRule="auto"/>
        <w:rPr>
          <w:rFonts w:ascii="TT2C2o00" w:eastAsia="TT2C2o00" w:cs="TT2C2o00"/>
        </w:rPr>
      </w:pPr>
      <w:r w:rsidRPr="000B1764">
        <w:rPr>
          <w:rFonts w:ascii="TT2C2o00" w:eastAsia="TT2C2o00" w:cs="TT2C2o00" w:hint="eastAsia"/>
        </w:rPr>
        <w:t>執行稽核人員應依本辦法調閱有關資料，並請作業人員說明，稽核報告逾保留年限5年時應依</w:t>
      </w:r>
      <w:r w:rsidR="003D20C1">
        <w:rPr>
          <w:rFonts w:ascii="TT2C2o00" w:eastAsia="TT2C2o00" w:cs="TT2C2o00" w:hint="eastAsia"/>
        </w:rPr>
        <w:t>(九)</w:t>
      </w:r>
      <w:r w:rsidRPr="000B1764">
        <w:rPr>
          <w:rFonts w:ascii="TT2C2o00" w:eastAsia="TT2C2o00" w:cs="TT2C2o00" w:hint="eastAsia"/>
        </w:rPr>
        <w:t>辦理。</w:t>
      </w:r>
    </w:p>
    <w:p w14:paraId="22F8486B" w14:textId="77777777" w:rsidR="000B1764" w:rsidRPr="000B1764" w:rsidRDefault="000B1764" w:rsidP="00073A36">
      <w:pPr>
        <w:numPr>
          <w:ilvl w:val="2"/>
          <w:numId w:val="30"/>
        </w:numPr>
        <w:snapToGrid w:val="0"/>
        <w:spacing w:line="240" w:lineRule="auto"/>
        <w:rPr>
          <w:rFonts w:ascii="TT2C2o00" w:eastAsia="TT2C2o00" w:cs="TT2C2o00"/>
        </w:rPr>
      </w:pPr>
      <w:r w:rsidRPr="000B1764">
        <w:rPr>
          <w:rFonts w:ascii="TT2C2o00" w:eastAsia="TT2C2o00" w:cs="TT2C2o00" w:hint="eastAsia"/>
        </w:rPr>
        <w:t>委外廠商執行蒐集、處理或利用個人資料時，委託單位應依本管理辦法不定期進行監督與稽核。</w:t>
      </w:r>
    </w:p>
    <w:p w14:paraId="33B5EE8E" w14:textId="77777777" w:rsidR="000B1764" w:rsidRDefault="000B1764" w:rsidP="00073A36">
      <w:pPr>
        <w:numPr>
          <w:ilvl w:val="1"/>
          <w:numId w:val="12"/>
        </w:numPr>
        <w:snapToGrid w:val="0"/>
        <w:spacing w:line="240" w:lineRule="auto"/>
        <w:rPr>
          <w:rFonts w:ascii="細明體" w:eastAsia="細明體" w:hAnsi="細明體"/>
          <w:szCs w:val="24"/>
        </w:rPr>
      </w:pPr>
      <w:r w:rsidRPr="000B1764">
        <w:rPr>
          <w:rFonts w:ascii="TT2C2o00" w:eastAsia="TT2C2o00" w:cs="TT2C2o00" w:hint="eastAsia"/>
        </w:rPr>
        <w:t>必要</w:t>
      </w:r>
      <w:r w:rsidRPr="00350A1E">
        <w:rPr>
          <w:rFonts w:ascii="TT2C2o00" w:eastAsia="TT2C2o00" w:cs="TT2C2o00" w:hint="eastAsia"/>
        </w:rPr>
        <w:t>之使用</w:t>
      </w:r>
      <w:r w:rsidRPr="00350A1E">
        <w:rPr>
          <w:rFonts w:ascii="TT2C2o01" w:eastAsia="TT2C2o01" w:cs="TT2C2o01" w:hint="eastAsia"/>
        </w:rPr>
        <w:t>紀</w:t>
      </w:r>
      <w:r w:rsidRPr="00350A1E">
        <w:rPr>
          <w:rFonts w:ascii="TT2C2o00" w:eastAsia="TT2C2o00" w:cs="TT2C2o00" w:hint="eastAsia"/>
        </w:rPr>
        <w:t>錄、</w:t>
      </w:r>
      <w:r w:rsidRPr="00350A1E">
        <w:rPr>
          <w:rFonts w:ascii="TT2C2o01" w:eastAsia="TT2C2o01" w:cs="TT2C2o01" w:hint="eastAsia"/>
        </w:rPr>
        <w:t>軌跡</w:t>
      </w:r>
      <w:r w:rsidRPr="00350A1E">
        <w:rPr>
          <w:rFonts w:ascii="TT2C2o00" w:eastAsia="TT2C2o00" w:cs="TT2C2o00" w:hint="eastAsia"/>
        </w:rPr>
        <w:t>資料及證據之保存：</w:t>
      </w:r>
    </w:p>
    <w:p w14:paraId="658D9061" w14:textId="33511C10" w:rsidR="000B1764" w:rsidRPr="000B1764" w:rsidRDefault="000B1764" w:rsidP="00073A36">
      <w:pPr>
        <w:numPr>
          <w:ilvl w:val="2"/>
          <w:numId w:val="36"/>
        </w:numPr>
        <w:snapToGrid w:val="0"/>
        <w:spacing w:line="240" w:lineRule="auto"/>
        <w:rPr>
          <w:rFonts w:ascii="TT2C2o00" w:eastAsia="TT2C2o00" w:cs="TT2C2o00"/>
        </w:rPr>
      </w:pPr>
      <w:r w:rsidRPr="000B1764">
        <w:rPr>
          <w:rFonts w:ascii="TT2C2o00" w:eastAsia="TT2C2o00" w:cs="TT2C2o00" w:hint="eastAsia"/>
        </w:rPr>
        <w:t>因特定目的發給其他單位使用之個人資料，發出單位如有要求資料發出後統一回收刪除；</w:t>
      </w:r>
      <w:r w:rsidRPr="00C70EA3">
        <w:rPr>
          <w:rFonts w:ascii="TT2C2o00" w:eastAsia="TT2C2o00" w:cs="TT2C2o00" w:hint="eastAsia"/>
        </w:rPr>
        <w:t>如未要求回收，</w:t>
      </w:r>
      <w:r>
        <w:rPr>
          <w:rFonts w:ascii="TT2C2o00" w:eastAsia="TT2C2o00" w:cs="TT2C2o00" w:hint="eastAsia"/>
        </w:rPr>
        <w:t>則資料</w:t>
      </w:r>
      <w:r w:rsidRPr="00C70EA3">
        <w:rPr>
          <w:rFonts w:ascii="TT2C2o00" w:eastAsia="TT2C2o00" w:cs="TT2C2o00" w:hint="eastAsia"/>
        </w:rPr>
        <w:t>接收單位應</w:t>
      </w:r>
      <w:r>
        <w:rPr>
          <w:rFonts w:ascii="TT2C2o00" w:eastAsia="TT2C2o00" w:cs="TT2C2o00" w:hint="eastAsia"/>
        </w:rPr>
        <w:t>自行</w:t>
      </w:r>
      <w:r w:rsidRPr="00C70EA3">
        <w:rPr>
          <w:rFonts w:ascii="TT2C2o00" w:eastAsia="TT2C2o00" w:cs="TT2C2o00" w:hint="eastAsia"/>
        </w:rPr>
        <w:t>登載取得、使用及刪除等</w:t>
      </w:r>
      <w:r w:rsidRPr="000B1764">
        <w:rPr>
          <w:rFonts w:ascii="TT2C2o00" w:eastAsia="TT2C2o00" w:cs="TT2C2o00" w:hint="eastAsia"/>
        </w:rPr>
        <w:t>紀</w:t>
      </w:r>
      <w:r w:rsidRPr="00C70EA3">
        <w:rPr>
          <w:rFonts w:ascii="TT2C2o00" w:eastAsia="TT2C2o00" w:cs="TT2C2o00" w:hint="eastAsia"/>
        </w:rPr>
        <w:t>錄</w:t>
      </w:r>
      <w:r w:rsidRPr="000B1764">
        <w:rPr>
          <w:rFonts w:ascii="TT2C2o00" w:eastAsia="TT2C2o00" w:cs="TT2C2o00" w:hint="eastAsia"/>
        </w:rPr>
        <w:t>。</w:t>
      </w:r>
    </w:p>
    <w:p w14:paraId="02E8CE6E" w14:textId="77777777" w:rsidR="000B1764" w:rsidRPr="000B1764" w:rsidRDefault="000B1764" w:rsidP="00073A36">
      <w:pPr>
        <w:numPr>
          <w:ilvl w:val="2"/>
          <w:numId w:val="36"/>
        </w:numPr>
        <w:snapToGrid w:val="0"/>
        <w:spacing w:line="240" w:lineRule="auto"/>
        <w:rPr>
          <w:rFonts w:ascii="TT2C2o00" w:eastAsia="TT2C2o00" w:cs="TT2C2o00"/>
        </w:rPr>
      </w:pPr>
      <w:r w:rsidRPr="000B1764">
        <w:rPr>
          <w:rFonts w:ascii="TT2C2o00" w:eastAsia="TT2C2o00" w:cs="TT2C2o00" w:hint="eastAsia"/>
        </w:rPr>
        <w:t>各單位所保管之個人資料其蒐集之特定目的消失或期限屆滿時，應依規定主動刪除、停止處理或利用，並確實登載紀錄。</w:t>
      </w:r>
    </w:p>
    <w:p w14:paraId="384408BC" w14:textId="77777777" w:rsidR="000B1764" w:rsidRPr="00C70EA3" w:rsidRDefault="000B1764" w:rsidP="00073A36">
      <w:pPr>
        <w:numPr>
          <w:ilvl w:val="2"/>
          <w:numId w:val="36"/>
        </w:numPr>
        <w:snapToGrid w:val="0"/>
        <w:spacing w:line="240" w:lineRule="auto"/>
        <w:rPr>
          <w:rFonts w:ascii="TT2C2o00" w:eastAsia="TT2C2o00" w:cs="TT2C2o00"/>
        </w:rPr>
      </w:pPr>
      <w:r w:rsidRPr="000B1764">
        <w:rPr>
          <w:rFonts w:ascii="TT2C2o00" w:eastAsia="TT2C2o00" w:cs="TT2C2o00" w:hint="eastAsia"/>
        </w:rPr>
        <w:t>依法蒐集個人</w:t>
      </w:r>
      <w:proofErr w:type="gramStart"/>
      <w:r w:rsidRPr="00C70EA3">
        <w:rPr>
          <w:rFonts w:ascii="TT2C2o00" w:eastAsia="TT2C2o00" w:cs="TT2C2o00" w:hint="eastAsia"/>
        </w:rPr>
        <w:t>資料之</w:t>
      </w:r>
      <w:r w:rsidRPr="00073A36">
        <w:rPr>
          <w:rFonts w:ascii="TT2C2o00" w:eastAsia="TT2C2o00" w:cs="TT2C2o00" w:hint="eastAsia"/>
        </w:rPr>
        <w:t>紙</w:t>
      </w:r>
      <w:r w:rsidRPr="00C70EA3">
        <w:rPr>
          <w:rFonts w:ascii="TT2C2o00" w:eastAsia="TT2C2o00" w:cs="TT2C2o00" w:hint="eastAsia"/>
        </w:rPr>
        <w:t>本</w:t>
      </w:r>
      <w:proofErr w:type="gramEnd"/>
      <w:r w:rsidRPr="00C70EA3">
        <w:rPr>
          <w:rFonts w:ascii="TT2C2o00" w:eastAsia="TT2C2o00" w:cs="TT2C2o00" w:hint="eastAsia"/>
        </w:rPr>
        <w:t>或</w:t>
      </w:r>
      <w:r w:rsidRPr="00073A36">
        <w:rPr>
          <w:rFonts w:ascii="TT2C2o00" w:eastAsia="TT2C2o00" w:cs="TT2C2o00" w:hint="eastAsia"/>
        </w:rPr>
        <w:t>電子檔案，</w:t>
      </w:r>
      <w:r w:rsidRPr="00C70EA3">
        <w:rPr>
          <w:rFonts w:ascii="TT2C2o00" w:eastAsia="TT2C2o00" w:cs="TT2C2o00" w:hint="eastAsia"/>
        </w:rPr>
        <w:t>於特定使用目的消失後應至少保存10年。</w:t>
      </w:r>
    </w:p>
    <w:p w14:paraId="6DEACC00" w14:textId="77777777" w:rsidR="000B1764" w:rsidRPr="00073A36" w:rsidRDefault="000B1764" w:rsidP="00073A36">
      <w:pPr>
        <w:numPr>
          <w:ilvl w:val="1"/>
          <w:numId w:val="12"/>
        </w:numPr>
        <w:snapToGrid w:val="0"/>
        <w:spacing w:line="240" w:lineRule="auto"/>
        <w:rPr>
          <w:rFonts w:ascii="TT2C2o00" w:eastAsia="TT2C2o00" w:cs="TT2C2o00"/>
        </w:rPr>
      </w:pPr>
      <w:r>
        <w:rPr>
          <w:rFonts w:ascii="TT2C2o00" w:eastAsia="TT2C2o00" w:cs="TT2C2o00" w:hint="eastAsia"/>
        </w:rPr>
        <w:t>個人資料</w:t>
      </w:r>
      <w:r w:rsidRPr="00350A1E">
        <w:rPr>
          <w:rFonts w:ascii="TT2C2o00" w:eastAsia="TT2C2o00" w:cs="TT2C2o00" w:hint="eastAsia"/>
        </w:rPr>
        <w:t>安全維護之整</w:t>
      </w:r>
      <w:r w:rsidRPr="00073A36">
        <w:rPr>
          <w:rFonts w:ascii="TT2C2o00" w:eastAsia="TT2C2o00" w:cs="TT2C2o00" w:hint="eastAsia"/>
        </w:rPr>
        <w:t>體持續改善</w:t>
      </w:r>
      <w:r w:rsidRPr="00350A1E">
        <w:rPr>
          <w:rFonts w:ascii="TT2C2o00" w:eastAsia="TT2C2o00" w:cs="TT2C2o00" w:hint="eastAsia"/>
        </w:rPr>
        <w:t>：</w:t>
      </w:r>
    </w:p>
    <w:p w14:paraId="63A11801" w14:textId="77777777" w:rsidR="000B1764" w:rsidRPr="000B1764" w:rsidRDefault="000B1764" w:rsidP="00073A36">
      <w:pPr>
        <w:numPr>
          <w:ilvl w:val="2"/>
          <w:numId w:val="37"/>
        </w:numPr>
        <w:snapToGrid w:val="0"/>
        <w:spacing w:line="240" w:lineRule="auto"/>
        <w:rPr>
          <w:rFonts w:ascii="TT2C2o00" w:eastAsia="TT2C2o00" w:cs="TT2C2o00"/>
        </w:rPr>
      </w:pPr>
      <w:r w:rsidRPr="000B1764">
        <w:rPr>
          <w:rFonts w:ascii="TT2C2o00" w:eastAsia="TT2C2o00" w:cs="TT2C2o00" w:hint="eastAsia"/>
        </w:rPr>
        <w:t>不</w:t>
      </w:r>
      <w:r w:rsidRPr="00350A1E">
        <w:rPr>
          <w:rFonts w:ascii="TT2C2o00" w:eastAsia="TT2C2o00" w:cs="TT2C2o00" w:hint="eastAsia"/>
        </w:rPr>
        <w:t>定期內部</w:t>
      </w:r>
      <w:r w:rsidRPr="000B1764">
        <w:rPr>
          <w:rFonts w:ascii="TT2C2o00" w:eastAsia="TT2C2o00" w:cs="TT2C2o00" w:hint="eastAsia"/>
        </w:rPr>
        <w:t>審</w:t>
      </w:r>
      <w:r w:rsidRPr="00350A1E">
        <w:rPr>
          <w:rFonts w:ascii="TT2C2o00" w:eastAsia="TT2C2o00" w:cs="TT2C2o00" w:hint="eastAsia"/>
        </w:rPr>
        <w:t>查。</w:t>
      </w:r>
    </w:p>
    <w:p w14:paraId="3622CFE1" w14:textId="7A40EF65" w:rsidR="000B1764" w:rsidRPr="000B1764" w:rsidRDefault="000B1764" w:rsidP="00073A36">
      <w:pPr>
        <w:numPr>
          <w:ilvl w:val="2"/>
          <w:numId w:val="37"/>
        </w:numPr>
        <w:snapToGrid w:val="0"/>
        <w:spacing w:line="240" w:lineRule="auto"/>
        <w:rPr>
          <w:rFonts w:ascii="TT2C2o00" w:eastAsia="TT2C2o00" w:cs="TT2C2o00"/>
        </w:rPr>
      </w:pPr>
      <w:r w:rsidRPr="000B1764">
        <w:rPr>
          <w:rFonts w:ascii="TT2C2o00" w:eastAsia="TT2C2o00" w:cs="TT2C2o00" w:hint="eastAsia"/>
        </w:rPr>
        <w:lastRenderedPageBreak/>
        <w:t>不</w:t>
      </w:r>
      <w:r w:rsidRPr="00350A1E">
        <w:rPr>
          <w:rFonts w:ascii="TT2C2o00" w:eastAsia="TT2C2o00" w:cs="TT2C2o00" w:hint="eastAsia"/>
        </w:rPr>
        <w:t>定期</w:t>
      </w:r>
      <w:r w:rsidRPr="000B1764">
        <w:rPr>
          <w:rFonts w:ascii="TT2C2o00" w:eastAsia="TT2C2o00" w:cs="TT2C2o00" w:hint="eastAsia"/>
        </w:rPr>
        <w:t>召開</w:t>
      </w:r>
      <w:r>
        <w:rPr>
          <w:rFonts w:ascii="TT2C2o00" w:eastAsia="TT2C2o00" w:cs="TT2C2o00" w:hint="eastAsia"/>
        </w:rPr>
        <w:t>個人資料</w:t>
      </w:r>
      <w:r w:rsidRPr="00350A1E">
        <w:rPr>
          <w:rFonts w:ascii="TT2C2o00" w:eastAsia="TT2C2o00" w:cs="TT2C2o00" w:hint="eastAsia"/>
        </w:rPr>
        <w:t>管理委員會及</w:t>
      </w:r>
      <w:r w:rsidR="00864BCB">
        <w:rPr>
          <w:rFonts w:ascii="TT2C2o00" w:eastAsia="TT2C2o00" w:cs="TT2C2o00" w:hint="eastAsia"/>
        </w:rPr>
        <w:t>人力資源中心</w:t>
      </w:r>
      <w:r w:rsidRPr="00350A1E">
        <w:rPr>
          <w:rFonts w:ascii="TT2C2o00" w:eastAsia="TT2C2o00" w:cs="TT2C2o00" w:hint="eastAsia"/>
        </w:rPr>
        <w:t>會</w:t>
      </w:r>
      <w:r w:rsidRPr="000B1764">
        <w:rPr>
          <w:rFonts w:ascii="TT2C2o00" w:eastAsia="TT2C2o00" w:cs="TT2C2o00" w:hint="eastAsia"/>
        </w:rPr>
        <w:t>議</w:t>
      </w:r>
      <w:r w:rsidRPr="00350A1E">
        <w:rPr>
          <w:rFonts w:ascii="TT2C2o00" w:eastAsia="TT2C2o00" w:cs="TT2C2o00" w:hint="eastAsia"/>
        </w:rPr>
        <w:t>。</w:t>
      </w:r>
    </w:p>
    <w:p w14:paraId="708DCBB1" w14:textId="77777777" w:rsidR="000B1764" w:rsidRPr="00350A1E" w:rsidRDefault="000B1764" w:rsidP="00073A36">
      <w:pPr>
        <w:numPr>
          <w:ilvl w:val="2"/>
          <w:numId w:val="37"/>
        </w:numPr>
        <w:snapToGrid w:val="0"/>
        <w:spacing w:line="240" w:lineRule="auto"/>
        <w:rPr>
          <w:rFonts w:ascii="細明體" w:eastAsia="細明體" w:hAnsi="細明體"/>
          <w:szCs w:val="24"/>
        </w:rPr>
      </w:pPr>
      <w:r w:rsidRPr="000B1764">
        <w:rPr>
          <w:rFonts w:ascii="TT2C2o00" w:eastAsia="TT2C2o00" w:cs="TT2C2o00" w:hint="eastAsia"/>
        </w:rPr>
        <w:t>持續追蹤</w:t>
      </w:r>
      <w:r>
        <w:rPr>
          <w:rFonts w:ascii="TT2C2o00" w:eastAsia="TT2C2o00" w:cs="TT2C2o00" w:hint="eastAsia"/>
        </w:rPr>
        <w:t>個人資料</w:t>
      </w:r>
      <w:r w:rsidRPr="00350A1E">
        <w:rPr>
          <w:rFonts w:ascii="TT2C2o00" w:eastAsia="TT2C2o00" w:cs="TT2C2o00" w:hint="eastAsia"/>
        </w:rPr>
        <w:t>安全維護</w:t>
      </w:r>
      <w:r w:rsidRPr="00350A1E">
        <w:rPr>
          <w:rFonts w:ascii="TT2C2o01" w:eastAsia="TT2C2o01" w:cs="TT2C2o01" w:hint="eastAsia"/>
        </w:rPr>
        <w:t>改善計畫</w:t>
      </w:r>
      <w:r w:rsidRPr="00350A1E">
        <w:rPr>
          <w:rFonts w:ascii="TT2C2o00" w:eastAsia="TT2C2o00" w:cs="TT2C2o00" w:hint="eastAsia"/>
        </w:rPr>
        <w:t>。</w:t>
      </w:r>
      <w:r w:rsidRPr="00350A1E">
        <w:rPr>
          <w:rFonts w:ascii="細明體" w:eastAsia="細明體" w:hAnsi="細明體" w:hint="eastAsia"/>
          <w:szCs w:val="24"/>
        </w:rPr>
        <w:t xml:space="preserve"> </w:t>
      </w:r>
    </w:p>
    <w:p w14:paraId="59D274C3" w14:textId="77777777" w:rsidR="000B1764" w:rsidRPr="00350A1E" w:rsidRDefault="000B1764" w:rsidP="00073A36">
      <w:pPr>
        <w:numPr>
          <w:ilvl w:val="1"/>
          <w:numId w:val="12"/>
        </w:numPr>
        <w:snapToGrid w:val="0"/>
        <w:spacing w:line="240" w:lineRule="auto"/>
        <w:rPr>
          <w:rFonts w:ascii="細明體" w:eastAsia="細明體" w:hAnsi="細明體" w:cs="Arial"/>
          <w:szCs w:val="24"/>
        </w:rPr>
      </w:pPr>
      <w:r w:rsidRPr="000B1764">
        <w:rPr>
          <w:rFonts w:ascii="TT2C2o00" w:eastAsia="TT2C2o00" w:cs="TT2C2o00"/>
        </w:rPr>
        <w:t>違反</w:t>
      </w:r>
      <w:r w:rsidRPr="00350A1E">
        <w:rPr>
          <w:rFonts w:ascii="細明體" w:eastAsia="細明體" w:hAnsi="細明體" w:cs="Arial" w:hint="eastAsia"/>
          <w:szCs w:val="24"/>
        </w:rPr>
        <w:t>管理辦法</w:t>
      </w:r>
      <w:r w:rsidRPr="00350A1E">
        <w:rPr>
          <w:rFonts w:ascii="細明體" w:eastAsia="細明體" w:hAnsi="細明體" w:cs="Arial"/>
          <w:szCs w:val="24"/>
        </w:rPr>
        <w:t>之罰則</w:t>
      </w:r>
      <w:r w:rsidRPr="00350A1E">
        <w:rPr>
          <w:rFonts w:ascii="細明體" w:eastAsia="細明體" w:hAnsi="細明體" w:cs="Arial" w:hint="eastAsia"/>
          <w:szCs w:val="24"/>
        </w:rPr>
        <w:t>：</w:t>
      </w:r>
    </w:p>
    <w:p w14:paraId="79D6559F" w14:textId="77777777" w:rsidR="000B1764" w:rsidRPr="00350A1E" w:rsidRDefault="000B1764" w:rsidP="000B1764">
      <w:pPr>
        <w:kinsoku w:val="0"/>
        <w:wordWrap w:val="0"/>
        <w:topLinePunct/>
        <w:snapToGrid w:val="0"/>
        <w:ind w:leftChars="450" w:left="1200" w:rightChars="150" w:right="360" w:hangingChars="50" w:hanging="120"/>
        <w:rPr>
          <w:rFonts w:ascii="細明體" w:eastAsia="細明體" w:hAnsi="細明體" w:cs="Arial"/>
          <w:szCs w:val="24"/>
        </w:rPr>
      </w:pPr>
      <w:r>
        <w:rPr>
          <w:rFonts w:ascii="細明體" w:eastAsia="細明體" w:hAnsi="細明體" w:hint="eastAsia"/>
          <w:szCs w:val="24"/>
        </w:rPr>
        <w:t xml:space="preserve"> </w:t>
      </w:r>
      <w:r w:rsidRPr="00350A1E">
        <w:rPr>
          <w:rFonts w:ascii="細明體" w:eastAsia="細明體" w:hAnsi="細明體"/>
          <w:szCs w:val="24"/>
        </w:rPr>
        <w:t>本公司之經理人及相關承辦人員</w:t>
      </w:r>
      <w:r w:rsidRPr="00350A1E">
        <w:rPr>
          <w:rFonts w:ascii="細明體" w:eastAsia="細明體" w:hAnsi="細明體" w:cs="Arial"/>
          <w:szCs w:val="24"/>
        </w:rPr>
        <w:t>如有違反</w:t>
      </w:r>
      <w:r w:rsidRPr="00350A1E">
        <w:rPr>
          <w:rFonts w:ascii="細明體" w:eastAsia="細明體" w:hAnsi="細明體" w:cs="Arial" w:hint="eastAsia"/>
          <w:szCs w:val="24"/>
        </w:rPr>
        <w:t>本管理辦法</w:t>
      </w:r>
      <w:r w:rsidRPr="00350A1E">
        <w:rPr>
          <w:rFonts w:ascii="細明體" w:eastAsia="細明體" w:hAnsi="細明體" w:cs="Arial"/>
          <w:szCs w:val="24"/>
        </w:rPr>
        <w:t>時，</w:t>
      </w:r>
      <w:r w:rsidRPr="00350A1E">
        <w:rPr>
          <w:rFonts w:ascii="細明體" w:eastAsia="細明體" w:hAnsi="細明體" w:cs="Arial" w:hint="eastAsia"/>
          <w:szCs w:val="24"/>
        </w:rPr>
        <w:t>視</w:t>
      </w:r>
      <w:r w:rsidRPr="00350A1E">
        <w:rPr>
          <w:rFonts w:ascii="細明體" w:eastAsia="細明體" w:hAnsi="細明體" w:cs="Arial"/>
          <w:szCs w:val="24"/>
        </w:rPr>
        <w:t>情節輕重依</w:t>
      </w:r>
      <w:r w:rsidRPr="00350A1E">
        <w:rPr>
          <w:rFonts w:ascii="細明體" w:eastAsia="細明體" w:hAnsi="細明體"/>
          <w:szCs w:val="24"/>
        </w:rPr>
        <w:t>本公司</w:t>
      </w:r>
      <w:r w:rsidRPr="00350A1E">
        <w:rPr>
          <w:rFonts w:ascii="細明體" w:eastAsia="細明體" w:hAnsi="細明體" w:hint="eastAsia"/>
          <w:szCs w:val="24"/>
        </w:rPr>
        <w:t>獎懲作業</w:t>
      </w:r>
      <w:r w:rsidRPr="00350A1E">
        <w:rPr>
          <w:rFonts w:ascii="細明體" w:eastAsia="細明體" w:hAnsi="細明體"/>
          <w:szCs w:val="24"/>
        </w:rPr>
        <w:t>管理辦法</w:t>
      </w:r>
      <w:r w:rsidRPr="00350A1E">
        <w:rPr>
          <w:rFonts w:ascii="細明體" w:eastAsia="細明體" w:hAnsi="細明體" w:hint="eastAsia"/>
          <w:szCs w:val="24"/>
        </w:rPr>
        <w:t>處理</w:t>
      </w:r>
      <w:r w:rsidRPr="00350A1E">
        <w:rPr>
          <w:rFonts w:ascii="細明體" w:eastAsia="細明體" w:hAnsi="細明體" w:cs="Arial" w:hint="eastAsia"/>
          <w:szCs w:val="24"/>
        </w:rPr>
        <w:t>或</w:t>
      </w:r>
      <w:r w:rsidRPr="00350A1E">
        <w:rPr>
          <w:rFonts w:ascii="TT2C2o00" w:eastAsia="TT2C2o00" w:cs="TT2C2o00" w:hint="eastAsia"/>
        </w:rPr>
        <w:t>依法追究民、</w:t>
      </w:r>
      <w:r w:rsidRPr="00350A1E">
        <w:rPr>
          <w:rFonts w:ascii="TT2C2o01" w:eastAsia="TT2C2o01" w:cs="TT2C2o01" w:hint="eastAsia"/>
        </w:rPr>
        <w:t>刑</w:t>
      </w:r>
      <w:r w:rsidRPr="00350A1E">
        <w:rPr>
          <w:rFonts w:ascii="TT2C2o00" w:eastAsia="TT2C2o00" w:cs="TT2C2o00" w:hint="eastAsia"/>
        </w:rPr>
        <w:t>事責任及行政責任</w:t>
      </w:r>
      <w:r w:rsidRPr="00350A1E">
        <w:rPr>
          <w:rFonts w:ascii="細明體" w:eastAsia="細明體" w:hAnsi="細明體" w:cs="Arial" w:hint="eastAsia"/>
          <w:szCs w:val="24"/>
        </w:rPr>
        <w:t>。</w:t>
      </w:r>
    </w:p>
    <w:p w14:paraId="2E9FAD79" w14:textId="77777777" w:rsidR="000B1764" w:rsidRPr="00350A1E" w:rsidRDefault="000B1764" w:rsidP="000B1764">
      <w:pPr>
        <w:tabs>
          <w:tab w:val="num" w:pos="1800"/>
        </w:tabs>
        <w:autoSpaceDE w:val="0"/>
        <w:autoSpaceDN w:val="0"/>
        <w:snapToGrid w:val="0"/>
        <w:ind w:leftChars="150" w:left="360" w:rightChars="150" w:right="360"/>
        <w:textAlignment w:val="bottom"/>
        <w:rPr>
          <w:rFonts w:ascii="細明體" w:eastAsia="細明體" w:hAnsi="細明體"/>
          <w:szCs w:val="24"/>
        </w:rPr>
      </w:pPr>
    </w:p>
    <w:p w14:paraId="3ECEC669" w14:textId="77777777" w:rsidR="000B1764" w:rsidRPr="000B1764" w:rsidRDefault="000B1764" w:rsidP="003D20C1">
      <w:pPr>
        <w:numPr>
          <w:ilvl w:val="0"/>
          <w:numId w:val="12"/>
        </w:numPr>
        <w:autoSpaceDE w:val="0"/>
        <w:autoSpaceDN w:val="0"/>
        <w:textAlignment w:val="bottom"/>
        <w:rPr>
          <w:rFonts w:hAnsi="細明體"/>
        </w:rPr>
      </w:pPr>
      <w:r w:rsidRPr="000B1764">
        <w:rPr>
          <w:rFonts w:hAnsi="細明體" w:hint="eastAsia"/>
        </w:rPr>
        <w:t>相關文件</w:t>
      </w:r>
    </w:p>
    <w:p w14:paraId="215E9CA8" w14:textId="501C4E7E" w:rsidR="000B1764" w:rsidRPr="003D20C1" w:rsidRDefault="00F75E18" w:rsidP="003D20C1">
      <w:pPr>
        <w:numPr>
          <w:ilvl w:val="1"/>
          <w:numId w:val="12"/>
        </w:numPr>
        <w:tabs>
          <w:tab w:val="num" w:pos="1036"/>
        </w:tabs>
        <w:autoSpaceDE w:val="0"/>
        <w:autoSpaceDN w:val="0"/>
        <w:textAlignment w:val="bottom"/>
        <w:rPr>
          <w:color w:val="000000"/>
          <w:kern w:val="2"/>
        </w:rPr>
      </w:pPr>
      <w:r w:rsidRPr="003D20C1">
        <w:rPr>
          <w:rFonts w:hint="eastAsia"/>
          <w:color w:val="000000"/>
          <w:kern w:val="2"/>
        </w:rPr>
        <w:t>03-001-C-006</w:t>
      </w:r>
      <w:r w:rsidR="00864BCB" w:rsidRPr="003D20C1">
        <w:rPr>
          <w:rFonts w:hint="eastAsia"/>
          <w:color w:val="000000"/>
          <w:kern w:val="2"/>
        </w:rPr>
        <w:t>-</w:t>
      </w:r>
      <w:r w:rsidRPr="003D20C1">
        <w:rPr>
          <w:rFonts w:hint="eastAsia"/>
          <w:color w:val="000000"/>
          <w:kern w:val="2"/>
        </w:rPr>
        <w:t>資通安全標準</w:t>
      </w:r>
    </w:p>
    <w:p w14:paraId="091297D5" w14:textId="68FC2936" w:rsidR="000B1764" w:rsidRPr="003D20C1" w:rsidRDefault="000B1764" w:rsidP="003D20C1">
      <w:pPr>
        <w:numPr>
          <w:ilvl w:val="1"/>
          <w:numId w:val="12"/>
        </w:numPr>
        <w:tabs>
          <w:tab w:val="num" w:pos="1036"/>
        </w:tabs>
        <w:autoSpaceDE w:val="0"/>
        <w:autoSpaceDN w:val="0"/>
        <w:textAlignment w:val="bottom"/>
        <w:rPr>
          <w:color w:val="000000"/>
          <w:kern w:val="2"/>
        </w:rPr>
      </w:pPr>
      <w:r w:rsidRPr="003D20C1">
        <w:rPr>
          <w:rFonts w:hint="eastAsia"/>
          <w:color w:val="000000"/>
          <w:kern w:val="2"/>
        </w:rPr>
        <w:t>10-001-C-004</w:t>
      </w:r>
      <w:r w:rsidR="00864BCB" w:rsidRPr="003D20C1">
        <w:rPr>
          <w:rFonts w:hint="eastAsia"/>
          <w:color w:val="000000"/>
          <w:kern w:val="2"/>
        </w:rPr>
        <w:t>-</w:t>
      </w:r>
      <w:r w:rsidRPr="003D20C1">
        <w:rPr>
          <w:rFonts w:hint="eastAsia"/>
          <w:color w:val="000000"/>
          <w:kern w:val="2"/>
        </w:rPr>
        <w:t>個人資料保護作業標準</w:t>
      </w:r>
    </w:p>
    <w:p w14:paraId="29577283" w14:textId="77777777" w:rsidR="000B1764" w:rsidRPr="003D20C1" w:rsidRDefault="000B1764" w:rsidP="003D20C1">
      <w:pPr>
        <w:autoSpaceDE w:val="0"/>
        <w:autoSpaceDN w:val="0"/>
        <w:ind w:left="425"/>
        <w:textAlignment w:val="bottom"/>
        <w:rPr>
          <w:color w:val="000000"/>
          <w:kern w:val="2"/>
        </w:rPr>
      </w:pPr>
    </w:p>
    <w:p w14:paraId="5AEA5F89" w14:textId="77777777" w:rsidR="000B1764" w:rsidRDefault="000B1764" w:rsidP="003D20C1">
      <w:pPr>
        <w:numPr>
          <w:ilvl w:val="0"/>
          <w:numId w:val="12"/>
        </w:numPr>
        <w:autoSpaceDE w:val="0"/>
        <w:autoSpaceDN w:val="0"/>
        <w:textAlignment w:val="bottom"/>
        <w:rPr>
          <w:rFonts w:hAnsi="細明體"/>
        </w:rPr>
      </w:pPr>
      <w:r>
        <w:rPr>
          <w:rFonts w:hAnsi="細明體" w:hint="eastAsia"/>
        </w:rPr>
        <w:t>使用表單</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0"/>
        <w:gridCol w:w="2347"/>
        <w:gridCol w:w="3273"/>
        <w:gridCol w:w="1558"/>
        <w:gridCol w:w="1874"/>
      </w:tblGrid>
      <w:tr w:rsidR="003C35AE" w:rsidRPr="00185A6A" w14:paraId="4EBE873F" w14:textId="77777777" w:rsidTr="00CC3D9F">
        <w:tc>
          <w:tcPr>
            <w:tcW w:w="580" w:type="dxa"/>
            <w:vAlign w:val="center"/>
          </w:tcPr>
          <w:p w14:paraId="6C600101" w14:textId="77777777" w:rsidR="000B1764" w:rsidRPr="00185A6A" w:rsidRDefault="000B1764" w:rsidP="00776115">
            <w:pPr>
              <w:jc w:val="center"/>
              <w:rPr>
                <w:color w:val="000000"/>
                <w:szCs w:val="24"/>
              </w:rPr>
            </w:pPr>
            <w:r w:rsidRPr="00185A6A">
              <w:rPr>
                <w:rFonts w:hint="eastAsia"/>
                <w:color w:val="000000"/>
                <w:szCs w:val="24"/>
              </w:rPr>
              <w:t>項次</w:t>
            </w:r>
          </w:p>
        </w:tc>
        <w:tc>
          <w:tcPr>
            <w:tcW w:w="2347" w:type="dxa"/>
            <w:vAlign w:val="center"/>
          </w:tcPr>
          <w:p w14:paraId="3A137554" w14:textId="77777777" w:rsidR="000B1764" w:rsidRPr="00185A6A" w:rsidRDefault="000B1764" w:rsidP="00776115">
            <w:pPr>
              <w:jc w:val="center"/>
              <w:rPr>
                <w:color w:val="000000"/>
                <w:szCs w:val="24"/>
              </w:rPr>
            </w:pPr>
            <w:r w:rsidRPr="00185A6A">
              <w:rPr>
                <w:rFonts w:hint="eastAsia"/>
                <w:color w:val="000000"/>
                <w:szCs w:val="24"/>
              </w:rPr>
              <w:t>表單編號</w:t>
            </w:r>
          </w:p>
        </w:tc>
        <w:tc>
          <w:tcPr>
            <w:tcW w:w="3273" w:type="dxa"/>
            <w:vAlign w:val="center"/>
          </w:tcPr>
          <w:p w14:paraId="1788FBFF" w14:textId="77777777" w:rsidR="000B1764" w:rsidRPr="00185A6A" w:rsidRDefault="000B1764" w:rsidP="00776115">
            <w:pPr>
              <w:jc w:val="center"/>
              <w:rPr>
                <w:color w:val="000000"/>
                <w:szCs w:val="24"/>
              </w:rPr>
            </w:pPr>
            <w:r w:rsidRPr="00185A6A">
              <w:rPr>
                <w:rFonts w:hint="eastAsia"/>
                <w:color w:val="000000"/>
                <w:szCs w:val="24"/>
              </w:rPr>
              <w:t>表單名稱</w:t>
            </w:r>
          </w:p>
        </w:tc>
        <w:tc>
          <w:tcPr>
            <w:tcW w:w="1558" w:type="dxa"/>
            <w:vAlign w:val="center"/>
          </w:tcPr>
          <w:p w14:paraId="7D382F5D" w14:textId="77777777" w:rsidR="000B1764" w:rsidRPr="00185A6A" w:rsidRDefault="000B1764" w:rsidP="00776115">
            <w:pPr>
              <w:jc w:val="center"/>
              <w:rPr>
                <w:color w:val="000000"/>
                <w:szCs w:val="24"/>
              </w:rPr>
            </w:pPr>
            <w:r w:rsidRPr="00185A6A">
              <w:rPr>
                <w:rFonts w:hint="eastAsia"/>
                <w:color w:val="000000"/>
                <w:szCs w:val="24"/>
              </w:rPr>
              <w:t>保存單位</w:t>
            </w:r>
          </w:p>
        </w:tc>
        <w:tc>
          <w:tcPr>
            <w:tcW w:w="1874" w:type="dxa"/>
            <w:vAlign w:val="center"/>
          </w:tcPr>
          <w:p w14:paraId="6F7DF8CB" w14:textId="77777777" w:rsidR="000B1764" w:rsidRPr="00185A6A" w:rsidRDefault="000B1764" w:rsidP="00776115">
            <w:pPr>
              <w:jc w:val="center"/>
              <w:rPr>
                <w:color w:val="000000"/>
                <w:szCs w:val="24"/>
              </w:rPr>
            </w:pPr>
            <w:r w:rsidRPr="00185A6A">
              <w:rPr>
                <w:rFonts w:hint="eastAsia"/>
                <w:color w:val="000000"/>
                <w:szCs w:val="24"/>
              </w:rPr>
              <w:t>備註</w:t>
            </w:r>
          </w:p>
        </w:tc>
      </w:tr>
      <w:tr w:rsidR="003C35AE" w:rsidRPr="00185A6A" w14:paraId="3DB8AF20" w14:textId="77777777" w:rsidTr="00CC3D9F">
        <w:tc>
          <w:tcPr>
            <w:tcW w:w="580" w:type="dxa"/>
            <w:vAlign w:val="center"/>
          </w:tcPr>
          <w:p w14:paraId="7E574D55" w14:textId="48143348" w:rsidR="000B1764" w:rsidRPr="000216CE" w:rsidRDefault="000B1764" w:rsidP="00F87DC2">
            <w:pPr>
              <w:pStyle w:val="ae"/>
              <w:numPr>
                <w:ilvl w:val="0"/>
                <w:numId w:val="19"/>
              </w:numPr>
              <w:ind w:leftChars="0"/>
              <w:jc w:val="center"/>
              <w:rPr>
                <w:color w:val="000000"/>
                <w:szCs w:val="24"/>
              </w:rPr>
            </w:pPr>
          </w:p>
        </w:tc>
        <w:tc>
          <w:tcPr>
            <w:tcW w:w="2347" w:type="dxa"/>
            <w:vAlign w:val="center"/>
          </w:tcPr>
          <w:p w14:paraId="763EA0B9" w14:textId="270C590D" w:rsidR="000B1764" w:rsidRPr="005F5622" w:rsidRDefault="00AC311B" w:rsidP="00AC311B">
            <w:pPr>
              <w:jc w:val="center"/>
              <w:rPr>
                <w:color w:val="000000" w:themeColor="text1"/>
                <w:szCs w:val="24"/>
              </w:rPr>
            </w:pPr>
            <w:r w:rsidRPr="005F5622">
              <w:rPr>
                <w:color w:val="000000" w:themeColor="text1"/>
                <w:szCs w:val="24"/>
              </w:rPr>
              <w:t>00-018-D-001</w:t>
            </w:r>
          </w:p>
        </w:tc>
        <w:tc>
          <w:tcPr>
            <w:tcW w:w="3273" w:type="dxa"/>
            <w:vAlign w:val="center"/>
          </w:tcPr>
          <w:p w14:paraId="5BA8DA4F" w14:textId="0E74F5C5" w:rsidR="000B1764" w:rsidRPr="005F5622" w:rsidRDefault="00334469" w:rsidP="000216CE">
            <w:pPr>
              <w:rPr>
                <w:color w:val="000000" w:themeColor="text1"/>
                <w:szCs w:val="24"/>
              </w:rPr>
            </w:pPr>
            <w:r w:rsidRPr="005F5622">
              <w:rPr>
                <w:rFonts w:hint="eastAsia"/>
                <w:color w:val="000000" w:themeColor="text1"/>
                <w:szCs w:val="24"/>
              </w:rPr>
              <w:t>個人資料調閱申請單</w:t>
            </w:r>
          </w:p>
        </w:tc>
        <w:tc>
          <w:tcPr>
            <w:tcW w:w="1558" w:type="dxa"/>
            <w:vAlign w:val="center"/>
          </w:tcPr>
          <w:p w14:paraId="77CBE156" w14:textId="6E0FB15A" w:rsidR="000B1764" w:rsidRPr="00185A6A" w:rsidRDefault="00334469" w:rsidP="00776115">
            <w:pPr>
              <w:jc w:val="center"/>
              <w:rPr>
                <w:color w:val="000000"/>
                <w:szCs w:val="24"/>
              </w:rPr>
            </w:pPr>
            <w:r>
              <w:rPr>
                <w:rFonts w:hint="eastAsia"/>
                <w:color w:val="000000"/>
                <w:szCs w:val="24"/>
              </w:rPr>
              <w:t>人力資源中心</w:t>
            </w:r>
          </w:p>
        </w:tc>
        <w:tc>
          <w:tcPr>
            <w:tcW w:w="1874" w:type="dxa"/>
            <w:vAlign w:val="center"/>
          </w:tcPr>
          <w:p w14:paraId="63909BDF" w14:textId="77777777" w:rsidR="000B1764" w:rsidRPr="00185A6A" w:rsidRDefault="000B1764" w:rsidP="00776115">
            <w:pPr>
              <w:jc w:val="center"/>
              <w:rPr>
                <w:color w:val="000000"/>
                <w:szCs w:val="24"/>
              </w:rPr>
            </w:pPr>
          </w:p>
        </w:tc>
      </w:tr>
      <w:tr w:rsidR="003C35AE" w:rsidRPr="00185A6A" w14:paraId="26508ADA" w14:textId="77777777" w:rsidTr="00CC3D9F">
        <w:tc>
          <w:tcPr>
            <w:tcW w:w="580" w:type="dxa"/>
            <w:vAlign w:val="center"/>
          </w:tcPr>
          <w:p w14:paraId="712334CA" w14:textId="77777777" w:rsidR="000B1764" w:rsidRPr="000216CE" w:rsidRDefault="000B1764" w:rsidP="000216CE">
            <w:pPr>
              <w:pStyle w:val="ae"/>
              <w:numPr>
                <w:ilvl w:val="0"/>
                <w:numId w:val="19"/>
              </w:numPr>
              <w:ind w:leftChars="0"/>
              <w:jc w:val="center"/>
              <w:rPr>
                <w:color w:val="000000"/>
                <w:szCs w:val="24"/>
              </w:rPr>
            </w:pPr>
          </w:p>
        </w:tc>
        <w:tc>
          <w:tcPr>
            <w:tcW w:w="2347" w:type="dxa"/>
            <w:vAlign w:val="center"/>
          </w:tcPr>
          <w:p w14:paraId="6EAD253D" w14:textId="6433025F" w:rsidR="000B1764" w:rsidRPr="00185A6A" w:rsidRDefault="000B1764" w:rsidP="000216CE">
            <w:pPr>
              <w:rPr>
                <w:color w:val="000000"/>
                <w:szCs w:val="24"/>
              </w:rPr>
            </w:pPr>
          </w:p>
        </w:tc>
        <w:tc>
          <w:tcPr>
            <w:tcW w:w="3273" w:type="dxa"/>
            <w:vAlign w:val="center"/>
          </w:tcPr>
          <w:p w14:paraId="037A78BE" w14:textId="4E5FB7BA" w:rsidR="000B1764" w:rsidRPr="00185A6A" w:rsidRDefault="000B1764" w:rsidP="000216CE">
            <w:pPr>
              <w:rPr>
                <w:color w:val="000000"/>
                <w:szCs w:val="24"/>
              </w:rPr>
            </w:pPr>
          </w:p>
        </w:tc>
        <w:tc>
          <w:tcPr>
            <w:tcW w:w="1558" w:type="dxa"/>
            <w:vAlign w:val="center"/>
          </w:tcPr>
          <w:p w14:paraId="0C76D3F0" w14:textId="77777777" w:rsidR="000B1764" w:rsidRPr="00185A6A" w:rsidRDefault="000B1764" w:rsidP="00776115">
            <w:pPr>
              <w:jc w:val="center"/>
              <w:rPr>
                <w:color w:val="000000"/>
                <w:szCs w:val="24"/>
              </w:rPr>
            </w:pPr>
          </w:p>
        </w:tc>
        <w:tc>
          <w:tcPr>
            <w:tcW w:w="1874" w:type="dxa"/>
            <w:vAlign w:val="center"/>
          </w:tcPr>
          <w:p w14:paraId="45AD5988" w14:textId="77777777" w:rsidR="000B1764" w:rsidRPr="00185A6A" w:rsidRDefault="000B1764" w:rsidP="00776115">
            <w:pPr>
              <w:jc w:val="center"/>
              <w:rPr>
                <w:color w:val="000000"/>
                <w:szCs w:val="24"/>
              </w:rPr>
            </w:pPr>
          </w:p>
        </w:tc>
      </w:tr>
      <w:tr w:rsidR="003C35AE" w:rsidRPr="00185A6A" w14:paraId="6915937A" w14:textId="77777777" w:rsidTr="00CC3D9F">
        <w:tc>
          <w:tcPr>
            <w:tcW w:w="580" w:type="dxa"/>
            <w:vAlign w:val="center"/>
          </w:tcPr>
          <w:p w14:paraId="7AEB9BDE" w14:textId="77777777" w:rsidR="000B1764" w:rsidRPr="000216CE" w:rsidRDefault="000B1764" w:rsidP="000216CE">
            <w:pPr>
              <w:pStyle w:val="ae"/>
              <w:numPr>
                <w:ilvl w:val="0"/>
                <w:numId w:val="19"/>
              </w:numPr>
              <w:ind w:leftChars="0"/>
              <w:jc w:val="center"/>
              <w:rPr>
                <w:color w:val="000000"/>
                <w:szCs w:val="24"/>
              </w:rPr>
            </w:pPr>
          </w:p>
        </w:tc>
        <w:tc>
          <w:tcPr>
            <w:tcW w:w="2347" w:type="dxa"/>
            <w:vAlign w:val="center"/>
          </w:tcPr>
          <w:p w14:paraId="3BC78936" w14:textId="42F69AE3" w:rsidR="000B1764" w:rsidRPr="00185A6A" w:rsidRDefault="000B1764" w:rsidP="000216CE">
            <w:pPr>
              <w:rPr>
                <w:color w:val="000000"/>
                <w:szCs w:val="24"/>
              </w:rPr>
            </w:pPr>
          </w:p>
        </w:tc>
        <w:tc>
          <w:tcPr>
            <w:tcW w:w="3273" w:type="dxa"/>
            <w:vAlign w:val="center"/>
          </w:tcPr>
          <w:p w14:paraId="70E7B64E" w14:textId="1DC65BE5" w:rsidR="000B1764" w:rsidRPr="00185A6A" w:rsidRDefault="000B1764" w:rsidP="000216CE">
            <w:pPr>
              <w:rPr>
                <w:color w:val="000000"/>
                <w:szCs w:val="24"/>
              </w:rPr>
            </w:pPr>
          </w:p>
        </w:tc>
        <w:tc>
          <w:tcPr>
            <w:tcW w:w="1558" w:type="dxa"/>
            <w:vAlign w:val="center"/>
          </w:tcPr>
          <w:p w14:paraId="0449B870" w14:textId="77777777" w:rsidR="000B1764" w:rsidRPr="00185A6A" w:rsidRDefault="000B1764" w:rsidP="00776115">
            <w:pPr>
              <w:jc w:val="center"/>
              <w:rPr>
                <w:color w:val="000000"/>
                <w:szCs w:val="24"/>
              </w:rPr>
            </w:pPr>
          </w:p>
        </w:tc>
        <w:tc>
          <w:tcPr>
            <w:tcW w:w="1874" w:type="dxa"/>
            <w:vAlign w:val="center"/>
          </w:tcPr>
          <w:p w14:paraId="1B355BF5" w14:textId="77777777" w:rsidR="000B1764" w:rsidRPr="00185A6A" w:rsidRDefault="000B1764" w:rsidP="00776115">
            <w:pPr>
              <w:jc w:val="center"/>
              <w:rPr>
                <w:color w:val="000000"/>
                <w:szCs w:val="24"/>
              </w:rPr>
            </w:pPr>
          </w:p>
        </w:tc>
      </w:tr>
      <w:tr w:rsidR="003C35AE" w:rsidRPr="00185A6A" w14:paraId="57A74AED" w14:textId="77777777" w:rsidTr="00CC3D9F">
        <w:tc>
          <w:tcPr>
            <w:tcW w:w="580" w:type="dxa"/>
            <w:vAlign w:val="center"/>
          </w:tcPr>
          <w:p w14:paraId="7BC7A87A" w14:textId="77777777" w:rsidR="000B1764" w:rsidRPr="00185A6A" w:rsidRDefault="000B1764" w:rsidP="00776115">
            <w:pPr>
              <w:jc w:val="center"/>
              <w:rPr>
                <w:color w:val="000000"/>
                <w:szCs w:val="24"/>
              </w:rPr>
            </w:pPr>
          </w:p>
        </w:tc>
        <w:tc>
          <w:tcPr>
            <w:tcW w:w="2347" w:type="dxa"/>
            <w:vAlign w:val="center"/>
          </w:tcPr>
          <w:p w14:paraId="35974582" w14:textId="77777777" w:rsidR="000B1764" w:rsidRPr="00185A6A" w:rsidRDefault="000B1764" w:rsidP="00776115">
            <w:pPr>
              <w:jc w:val="center"/>
              <w:rPr>
                <w:color w:val="000000"/>
                <w:szCs w:val="24"/>
              </w:rPr>
            </w:pPr>
          </w:p>
        </w:tc>
        <w:tc>
          <w:tcPr>
            <w:tcW w:w="3273" w:type="dxa"/>
            <w:vAlign w:val="center"/>
          </w:tcPr>
          <w:p w14:paraId="0752695E" w14:textId="77777777" w:rsidR="000B1764" w:rsidRPr="00185A6A" w:rsidRDefault="000B1764" w:rsidP="00776115">
            <w:pPr>
              <w:jc w:val="center"/>
              <w:rPr>
                <w:color w:val="000000"/>
                <w:szCs w:val="24"/>
              </w:rPr>
            </w:pPr>
          </w:p>
        </w:tc>
        <w:tc>
          <w:tcPr>
            <w:tcW w:w="1558" w:type="dxa"/>
            <w:vAlign w:val="center"/>
          </w:tcPr>
          <w:p w14:paraId="7FA0E627" w14:textId="77777777" w:rsidR="000B1764" w:rsidRPr="00185A6A" w:rsidRDefault="000B1764" w:rsidP="00776115">
            <w:pPr>
              <w:jc w:val="center"/>
              <w:rPr>
                <w:color w:val="000000"/>
                <w:szCs w:val="24"/>
              </w:rPr>
            </w:pPr>
          </w:p>
        </w:tc>
        <w:tc>
          <w:tcPr>
            <w:tcW w:w="1874" w:type="dxa"/>
            <w:vAlign w:val="center"/>
          </w:tcPr>
          <w:p w14:paraId="5AAA7069" w14:textId="77777777" w:rsidR="000B1764" w:rsidRPr="00185A6A" w:rsidRDefault="000B1764" w:rsidP="00776115">
            <w:pPr>
              <w:jc w:val="center"/>
              <w:rPr>
                <w:color w:val="000000"/>
                <w:szCs w:val="24"/>
              </w:rPr>
            </w:pPr>
          </w:p>
        </w:tc>
      </w:tr>
    </w:tbl>
    <w:p w14:paraId="47F25DAF" w14:textId="77777777" w:rsidR="000B1764" w:rsidRPr="00350A1E" w:rsidRDefault="000B1764" w:rsidP="000B1764">
      <w:pPr>
        <w:autoSpaceDE w:val="0"/>
        <w:autoSpaceDN w:val="0"/>
        <w:textAlignment w:val="bottom"/>
        <w:rPr>
          <w:rFonts w:hAnsi="細明體"/>
        </w:rPr>
      </w:pPr>
    </w:p>
    <w:p w14:paraId="3800D885" w14:textId="77777777" w:rsidR="00610761" w:rsidRPr="006E6063" w:rsidRDefault="00610761" w:rsidP="003D20C1">
      <w:pPr>
        <w:numPr>
          <w:ilvl w:val="0"/>
          <w:numId w:val="12"/>
        </w:numPr>
        <w:autoSpaceDE w:val="0"/>
        <w:autoSpaceDN w:val="0"/>
        <w:textAlignment w:val="bottom"/>
        <w:rPr>
          <w:color w:val="000000"/>
          <w:kern w:val="2"/>
          <w:szCs w:val="24"/>
        </w:rPr>
      </w:pPr>
      <w:r w:rsidRPr="00185A6A">
        <w:rPr>
          <w:rFonts w:hint="eastAsia"/>
          <w:color w:val="000000"/>
          <w:szCs w:val="24"/>
        </w:rPr>
        <w:t>制</w:t>
      </w:r>
      <w:r w:rsidRPr="00185A6A">
        <w:rPr>
          <w:color w:val="000000"/>
          <w:szCs w:val="24"/>
        </w:rPr>
        <w:t>(</w:t>
      </w:r>
      <w:r w:rsidRPr="00185A6A">
        <w:rPr>
          <w:rFonts w:hint="eastAsia"/>
          <w:color w:val="000000"/>
          <w:szCs w:val="24"/>
        </w:rPr>
        <w:t>修</w:t>
      </w:r>
      <w:r w:rsidRPr="00185A6A">
        <w:rPr>
          <w:color w:val="000000"/>
          <w:szCs w:val="24"/>
        </w:rPr>
        <w:t>)</w:t>
      </w:r>
      <w:r w:rsidRPr="00185A6A">
        <w:rPr>
          <w:rFonts w:hint="eastAsia"/>
          <w:color w:val="000000"/>
          <w:szCs w:val="24"/>
        </w:rPr>
        <w:t>訂履歷</w:t>
      </w:r>
    </w:p>
    <w:tbl>
      <w:tblPr>
        <w:tblW w:w="4530" w:type="pct"/>
        <w:tblCellSpacing w:w="15" w:type="dxa"/>
        <w:tblInd w:w="559"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703"/>
        <w:gridCol w:w="5297"/>
        <w:gridCol w:w="1124"/>
        <w:gridCol w:w="2106"/>
      </w:tblGrid>
      <w:tr w:rsidR="006E6063" w:rsidRPr="00185A6A" w14:paraId="10045BCA" w14:textId="77777777" w:rsidTr="00CC3D9F">
        <w:trPr>
          <w:tblCellSpacing w:w="15" w:type="dxa"/>
        </w:trPr>
        <w:tc>
          <w:tcPr>
            <w:tcW w:w="4967" w:type="pct"/>
            <w:gridSpan w:val="4"/>
            <w:tcBorders>
              <w:top w:val="outset" w:sz="6" w:space="0" w:color="auto"/>
              <w:left w:val="outset" w:sz="6" w:space="0" w:color="auto"/>
              <w:bottom w:val="outset" w:sz="6" w:space="0" w:color="auto"/>
              <w:right w:val="outset" w:sz="6" w:space="0" w:color="auto"/>
            </w:tcBorders>
          </w:tcPr>
          <w:p w14:paraId="137F26E8" w14:textId="77777777" w:rsidR="006E6063" w:rsidRPr="00185A6A" w:rsidRDefault="006E6063" w:rsidP="00EA7B67">
            <w:pPr>
              <w:rPr>
                <w:rFonts w:cs="Arial Unicode MS"/>
                <w:color w:val="000000"/>
                <w:szCs w:val="24"/>
              </w:rPr>
            </w:pPr>
            <w:r w:rsidRPr="00185A6A">
              <w:rPr>
                <w:color w:val="000000"/>
                <w:szCs w:val="24"/>
              </w:rPr>
              <w:t>版</w:t>
            </w:r>
            <w:r w:rsidRPr="00185A6A">
              <w:rPr>
                <w:color w:val="000000"/>
                <w:szCs w:val="24"/>
              </w:rPr>
              <w:t xml:space="preserve"> </w:t>
            </w:r>
            <w:r w:rsidRPr="00185A6A">
              <w:rPr>
                <w:color w:val="000000"/>
                <w:szCs w:val="24"/>
              </w:rPr>
              <w:t>本</w:t>
            </w:r>
            <w:r w:rsidRPr="00185A6A">
              <w:rPr>
                <w:color w:val="000000"/>
                <w:szCs w:val="24"/>
              </w:rPr>
              <w:t xml:space="preserve"> </w:t>
            </w:r>
            <w:r w:rsidRPr="00185A6A">
              <w:rPr>
                <w:color w:val="000000"/>
                <w:szCs w:val="24"/>
              </w:rPr>
              <w:t>更</w:t>
            </w:r>
            <w:r w:rsidRPr="00185A6A">
              <w:rPr>
                <w:color w:val="000000"/>
                <w:szCs w:val="24"/>
              </w:rPr>
              <w:t xml:space="preserve"> </w:t>
            </w:r>
            <w:r w:rsidRPr="00185A6A">
              <w:rPr>
                <w:color w:val="000000"/>
                <w:szCs w:val="24"/>
              </w:rPr>
              <w:t>新</w:t>
            </w:r>
            <w:r w:rsidRPr="00185A6A">
              <w:rPr>
                <w:color w:val="000000"/>
                <w:szCs w:val="24"/>
              </w:rPr>
              <w:t xml:space="preserve"> </w:t>
            </w:r>
            <w:r w:rsidRPr="00185A6A">
              <w:rPr>
                <w:color w:val="000000"/>
                <w:szCs w:val="24"/>
              </w:rPr>
              <w:t>記</w:t>
            </w:r>
            <w:r w:rsidRPr="00185A6A">
              <w:rPr>
                <w:color w:val="000000"/>
                <w:szCs w:val="24"/>
              </w:rPr>
              <w:t xml:space="preserve"> </w:t>
            </w:r>
            <w:r w:rsidRPr="00185A6A">
              <w:rPr>
                <w:color w:val="000000"/>
                <w:szCs w:val="24"/>
              </w:rPr>
              <w:t>錄</w:t>
            </w:r>
            <w:r w:rsidRPr="00185A6A">
              <w:rPr>
                <w:color w:val="000000"/>
                <w:szCs w:val="24"/>
              </w:rPr>
              <w:t xml:space="preserve"> </w:t>
            </w:r>
          </w:p>
        </w:tc>
      </w:tr>
      <w:tr w:rsidR="006E6063" w:rsidRPr="00185A6A" w14:paraId="25D7D81A" w14:textId="77777777" w:rsidTr="00CC3D9F">
        <w:trPr>
          <w:tblCellSpacing w:w="15" w:type="dxa"/>
        </w:trPr>
        <w:tc>
          <w:tcPr>
            <w:tcW w:w="360" w:type="pct"/>
            <w:tcBorders>
              <w:top w:val="outset" w:sz="6" w:space="0" w:color="auto"/>
              <w:left w:val="outset" w:sz="6" w:space="0" w:color="auto"/>
              <w:bottom w:val="outset" w:sz="6" w:space="0" w:color="auto"/>
              <w:right w:val="outset" w:sz="6" w:space="0" w:color="auto"/>
            </w:tcBorders>
            <w:vAlign w:val="center"/>
          </w:tcPr>
          <w:p w14:paraId="12420F21" w14:textId="77777777" w:rsidR="006E6063" w:rsidRPr="00185A6A" w:rsidRDefault="006E6063" w:rsidP="00EA7B67">
            <w:pPr>
              <w:jc w:val="center"/>
              <w:rPr>
                <w:rFonts w:cs="Arial Unicode MS"/>
                <w:color w:val="000000"/>
                <w:szCs w:val="24"/>
              </w:rPr>
            </w:pPr>
            <w:r w:rsidRPr="00185A6A">
              <w:rPr>
                <w:rFonts w:hint="eastAsia"/>
                <w:color w:val="000000"/>
                <w:szCs w:val="24"/>
              </w:rPr>
              <w:t>版本</w:t>
            </w:r>
          </w:p>
        </w:tc>
        <w:tc>
          <w:tcPr>
            <w:tcW w:w="2881" w:type="pct"/>
            <w:tcBorders>
              <w:top w:val="outset" w:sz="6" w:space="0" w:color="auto"/>
              <w:left w:val="outset" w:sz="6" w:space="0" w:color="auto"/>
              <w:bottom w:val="outset" w:sz="6" w:space="0" w:color="auto"/>
              <w:right w:val="outset" w:sz="6" w:space="0" w:color="auto"/>
            </w:tcBorders>
            <w:vAlign w:val="center"/>
          </w:tcPr>
          <w:p w14:paraId="0B4B280D" w14:textId="77777777" w:rsidR="006E6063" w:rsidRPr="00185A6A" w:rsidRDefault="006E6063" w:rsidP="00EA7B67">
            <w:pPr>
              <w:jc w:val="center"/>
              <w:rPr>
                <w:rFonts w:cs="Arial Unicode MS"/>
                <w:color w:val="000000"/>
                <w:szCs w:val="24"/>
              </w:rPr>
            </w:pPr>
            <w:r w:rsidRPr="00185A6A">
              <w:rPr>
                <w:color w:val="000000"/>
                <w:szCs w:val="24"/>
              </w:rPr>
              <w:t>更</w:t>
            </w:r>
            <w:r w:rsidRPr="00185A6A">
              <w:rPr>
                <w:color w:val="000000"/>
                <w:szCs w:val="24"/>
              </w:rPr>
              <w:t xml:space="preserve"> </w:t>
            </w:r>
            <w:r w:rsidRPr="00185A6A">
              <w:rPr>
                <w:color w:val="000000"/>
                <w:szCs w:val="24"/>
              </w:rPr>
              <w:t>新</w:t>
            </w:r>
            <w:r w:rsidRPr="00185A6A">
              <w:rPr>
                <w:color w:val="000000"/>
                <w:szCs w:val="24"/>
              </w:rPr>
              <w:t xml:space="preserve"> </w:t>
            </w:r>
            <w:r w:rsidRPr="00185A6A">
              <w:rPr>
                <w:color w:val="000000"/>
                <w:szCs w:val="24"/>
              </w:rPr>
              <w:t>記</w:t>
            </w:r>
            <w:r w:rsidRPr="00185A6A">
              <w:rPr>
                <w:color w:val="000000"/>
                <w:szCs w:val="24"/>
              </w:rPr>
              <w:t xml:space="preserve"> </w:t>
            </w:r>
            <w:r w:rsidRPr="00185A6A">
              <w:rPr>
                <w:color w:val="000000"/>
                <w:szCs w:val="24"/>
              </w:rPr>
              <w:t>要</w:t>
            </w:r>
          </w:p>
        </w:tc>
        <w:tc>
          <w:tcPr>
            <w:tcW w:w="598" w:type="pct"/>
            <w:tcBorders>
              <w:top w:val="outset" w:sz="6" w:space="0" w:color="auto"/>
              <w:left w:val="outset" w:sz="6" w:space="0" w:color="auto"/>
              <w:bottom w:val="outset" w:sz="6" w:space="0" w:color="auto"/>
              <w:right w:val="outset" w:sz="6" w:space="0" w:color="auto"/>
            </w:tcBorders>
            <w:vAlign w:val="center"/>
          </w:tcPr>
          <w:p w14:paraId="5D4C4400" w14:textId="77777777" w:rsidR="006E6063" w:rsidRPr="00185A6A" w:rsidRDefault="006E6063" w:rsidP="00EA7B67">
            <w:pPr>
              <w:jc w:val="center"/>
              <w:rPr>
                <w:rFonts w:cs="Arial Unicode MS"/>
                <w:color w:val="000000"/>
                <w:szCs w:val="24"/>
              </w:rPr>
            </w:pPr>
            <w:r w:rsidRPr="00185A6A">
              <w:rPr>
                <w:rFonts w:hint="eastAsia"/>
                <w:color w:val="000000"/>
                <w:szCs w:val="24"/>
              </w:rPr>
              <w:t>人員</w:t>
            </w:r>
          </w:p>
        </w:tc>
        <w:tc>
          <w:tcPr>
            <w:tcW w:w="1080" w:type="pct"/>
            <w:tcBorders>
              <w:top w:val="outset" w:sz="6" w:space="0" w:color="auto"/>
              <w:left w:val="outset" w:sz="6" w:space="0" w:color="auto"/>
              <w:bottom w:val="outset" w:sz="6" w:space="0" w:color="auto"/>
              <w:right w:val="outset" w:sz="6" w:space="0" w:color="auto"/>
            </w:tcBorders>
            <w:vAlign w:val="center"/>
          </w:tcPr>
          <w:p w14:paraId="51D9A691" w14:textId="77777777" w:rsidR="006E6063" w:rsidRPr="00185A6A" w:rsidRDefault="006E6063" w:rsidP="00EA7B67">
            <w:pPr>
              <w:jc w:val="center"/>
              <w:rPr>
                <w:rFonts w:cs="Arial Unicode MS"/>
                <w:color w:val="000000"/>
                <w:szCs w:val="24"/>
              </w:rPr>
            </w:pPr>
            <w:r w:rsidRPr="00185A6A">
              <w:rPr>
                <w:rFonts w:cs="Arial Unicode MS" w:hint="eastAsia"/>
                <w:color w:val="000000"/>
                <w:szCs w:val="24"/>
              </w:rPr>
              <w:t>生效日期</w:t>
            </w:r>
          </w:p>
        </w:tc>
      </w:tr>
      <w:tr w:rsidR="006E6063" w:rsidRPr="00185A6A" w14:paraId="1AC34537" w14:textId="77777777" w:rsidTr="00CC3D9F">
        <w:trPr>
          <w:tblCellSpacing w:w="15" w:type="dxa"/>
        </w:trPr>
        <w:tc>
          <w:tcPr>
            <w:tcW w:w="360" w:type="pct"/>
            <w:tcBorders>
              <w:top w:val="outset" w:sz="6" w:space="0" w:color="auto"/>
              <w:left w:val="outset" w:sz="6" w:space="0" w:color="auto"/>
              <w:bottom w:val="outset" w:sz="6" w:space="0" w:color="auto"/>
              <w:right w:val="outset" w:sz="6" w:space="0" w:color="auto"/>
            </w:tcBorders>
            <w:vAlign w:val="center"/>
          </w:tcPr>
          <w:p w14:paraId="648A2599" w14:textId="77777777" w:rsidR="006E6063" w:rsidRPr="00185A6A" w:rsidRDefault="006E6063" w:rsidP="00EA7B67">
            <w:pPr>
              <w:jc w:val="center"/>
              <w:rPr>
                <w:rFonts w:cs="Arial Unicode MS"/>
                <w:color w:val="000000"/>
                <w:szCs w:val="24"/>
              </w:rPr>
            </w:pPr>
            <w:r w:rsidRPr="00185A6A">
              <w:rPr>
                <w:color w:val="000000"/>
                <w:szCs w:val="24"/>
              </w:rPr>
              <w:t>1</w:t>
            </w:r>
          </w:p>
        </w:tc>
        <w:tc>
          <w:tcPr>
            <w:tcW w:w="2881" w:type="pct"/>
            <w:tcBorders>
              <w:top w:val="outset" w:sz="6" w:space="0" w:color="auto"/>
              <w:left w:val="outset" w:sz="6" w:space="0" w:color="auto"/>
              <w:bottom w:val="outset" w:sz="6" w:space="0" w:color="auto"/>
              <w:right w:val="outset" w:sz="6" w:space="0" w:color="auto"/>
            </w:tcBorders>
            <w:vAlign w:val="center"/>
          </w:tcPr>
          <w:p w14:paraId="22D15BB7" w14:textId="77777777" w:rsidR="006E6063" w:rsidRPr="00185A6A" w:rsidRDefault="006E6063" w:rsidP="00EA7B67">
            <w:pPr>
              <w:jc w:val="both"/>
              <w:rPr>
                <w:rFonts w:cs="Arial Unicode MS"/>
                <w:color w:val="000000"/>
                <w:szCs w:val="24"/>
              </w:rPr>
            </w:pPr>
            <w:r w:rsidRPr="00185A6A">
              <w:rPr>
                <w:rFonts w:hint="eastAsia"/>
                <w:color w:val="000000"/>
                <w:szCs w:val="24"/>
              </w:rPr>
              <w:t>新訂</w:t>
            </w:r>
          </w:p>
        </w:tc>
        <w:tc>
          <w:tcPr>
            <w:tcW w:w="598" w:type="pct"/>
            <w:tcBorders>
              <w:top w:val="outset" w:sz="6" w:space="0" w:color="auto"/>
              <w:left w:val="outset" w:sz="6" w:space="0" w:color="auto"/>
              <w:bottom w:val="outset" w:sz="6" w:space="0" w:color="auto"/>
              <w:right w:val="outset" w:sz="6" w:space="0" w:color="auto"/>
            </w:tcBorders>
            <w:vAlign w:val="center"/>
          </w:tcPr>
          <w:p w14:paraId="54B83BFE" w14:textId="6965D1C0" w:rsidR="006E6063" w:rsidRPr="00185A6A" w:rsidRDefault="00B17163" w:rsidP="00EA7B67">
            <w:pPr>
              <w:jc w:val="center"/>
              <w:rPr>
                <w:rFonts w:cs="Arial Unicode MS"/>
                <w:color w:val="000000"/>
                <w:szCs w:val="24"/>
              </w:rPr>
            </w:pPr>
            <w:r>
              <w:rPr>
                <w:rFonts w:cs="Arial Unicode MS" w:hint="eastAsia"/>
                <w:color w:val="000000"/>
                <w:szCs w:val="24"/>
              </w:rPr>
              <w:t>梁淑貞</w:t>
            </w:r>
          </w:p>
        </w:tc>
        <w:tc>
          <w:tcPr>
            <w:tcW w:w="1080" w:type="pct"/>
            <w:tcBorders>
              <w:top w:val="outset" w:sz="6" w:space="0" w:color="auto"/>
              <w:left w:val="outset" w:sz="6" w:space="0" w:color="auto"/>
              <w:bottom w:val="outset" w:sz="6" w:space="0" w:color="auto"/>
              <w:right w:val="outset" w:sz="6" w:space="0" w:color="auto"/>
            </w:tcBorders>
            <w:vAlign w:val="center"/>
          </w:tcPr>
          <w:p w14:paraId="3AE2682C" w14:textId="0CAE9CB5" w:rsidR="006E6063" w:rsidRPr="00185A6A" w:rsidRDefault="002B5676" w:rsidP="00EA7B67">
            <w:pPr>
              <w:jc w:val="center"/>
              <w:rPr>
                <w:rFonts w:cs="Arial Unicode MS"/>
                <w:color w:val="000000"/>
                <w:szCs w:val="24"/>
              </w:rPr>
            </w:pPr>
            <w:r>
              <w:rPr>
                <w:rFonts w:cs="Arial Unicode MS" w:hint="eastAsia"/>
                <w:color w:val="000000"/>
                <w:szCs w:val="24"/>
              </w:rPr>
              <w:t>2016/6/13</w:t>
            </w:r>
          </w:p>
        </w:tc>
      </w:tr>
      <w:tr w:rsidR="006E6063" w:rsidRPr="00185A6A" w14:paraId="5FB12B1F" w14:textId="77777777" w:rsidTr="00CC3D9F">
        <w:trPr>
          <w:tblCellSpacing w:w="15" w:type="dxa"/>
        </w:trPr>
        <w:tc>
          <w:tcPr>
            <w:tcW w:w="360" w:type="pct"/>
            <w:tcBorders>
              <w:top w:val="outset" w:sz="6" w:space="0" w:color="auto"/>
              <w:left w:val="outset" w:sz="6" w:space="0" w:color="auto"/>
              <w:bottom w:val="outset" w:sz="6" w:space="0" w:color="auto"/>
              <w:right w:val="outset" w:sz="6" w:space="0" w:color="auto"/>
            </w:tcBorders>
            <w:vAlign w:val="center"/>
          </w:tcPr>
          <w:p w14:paraId="504311AA" w14:textId="4D6223AF" w:rsidR="006E6063" w:rsidRPr="00185A6A" w:rsidRDefault="00334469" w:rsidP="00EA7B67">
            <w:pPr>
              <w:jc w:val="center"/>
              <w:rPr>
                <w:szCs w:val="24"/>
              </w:rPr>
            </w:pPr>
            <w:r>
              <w:rPr>
                <w:rFonts w:hint="eastAsia"/>
                <w:szCs w:val="24"/>
              </w:rPr>
              <w:t>2</w:t>
            </w:r>
          </w:p>
        </w:tc>
        <w:tc>
          <w:tcPr>
            <w:tcW w:w="2881" w:type="pct"/>
            <w:tcBorders>
              <w:top w:val="outset" w:sz="6" w:space="0" w:color="auto"/>
              <w:left w:val="outset" w:sz="6" w:space="0" w:color="auto"/>
              <w:bottom w:val="outset" w:sz="6" w:space="0" w:color="auto"/>
              <w:right w:val="outset" w:sz="6" w:space="0" w:color="auto"/>
            </w:tcBorders>
            <w:vAlign w:val="center"/>
          </w:tcPr>
          <w:p w14:paraId="380999EC" w14:textId="051FF476" w:rsidR="006E6063" w:rsidRPr="00185A6A" w:rsidRDefault="00334469" w:rsidP="000B1764">
            <w:pPr>
              <w:jc w:val="both"/>
              <w:rPr>
                <w:szCs w:val="24"/>
              </w:rPr>
            </w:pPr>
            <w:r>
              <w:rPr>
                <w:rFonts w:hint="eastAsia"/>
                <w:szCs w:val="24"/>
              </w:rPr>
              <w:t>修正</w:t>
            </w:r>
            <w:r w:rsidR="00AC311B">
              <w:rPr>
                <w:rFonts w:hint="eastAsia"/>
                <w:szCs w:val="24"/>
              </w:rPr>
              <w:t>五</w:t>
            </w:r>
            <w:r w:rsidR="00AC311B">
              <w:rPr>
                <w:rFonts w:hint="eastAsia"/>
                <w:szCs w:val="24"/>
              </w:rPr>
              <w:t>.(</w:t>
            </w:r>
            <w:r w:rsidR="00AC311B">
              <w:rPr>
                <w:rFonts w:hint="eastAsia"/>
                <w:szCs w:val="24"/>
              </w:rPr>
              <w:t>四</w:t>
            </w:r>
            <w:r w:rsidR="00AC311B">
              <w:rPr>
                <w:rFonts w:hint="eastAsia"/>
                <w:szCs w:val="24"/>
              </w:rPr>
              <w:t>).2.(2)</w:t>
            </w:r>
          </w:p>
        </w:tc>
        <w:tc>
          <w:tcPr>
            <w:tcW w:w="598" w:type="pct"/>
            <w:tcBorders>
              <w:top w:val="outset" w:sz="6" w:space="0" w:color="auto"/>
              <w:left w:val="outset" w:sz="6" w:space="0" w:color="auto"/>
              <w:bottom w:val="outset" w:sz="6" w:space="0" w:color="auto"/>
              <w:right w:val="outset" w:sz="6" w:space="0" w:color="auto"/>
            </w:tcBorders>
            <w:vAlign w:val="center"/>
          </w:tcPr>
          <w:p w14:paraId="6362D38A" w14:textId="4ADD05F4" w:rsidR="006E6063" w:rsidRPr="00185A6A" w:rsidRDefault="00334469" w:rsidP="00EA7B67">
            <w:pPr>
              <w:jc w:val="center"/>
              <w:rPr>
                <w:rFonts w:cs="Arial Unicode MS"/>
                <w:szCs w:val="24"/>
              </w:rPr>
            </w:pPr>
            <w:r>
              <w:rPr>
                <w:rFonts w:cs="Arial Unicode MS" w:hint="eastAsia"/>
                <w:szCs w:val="24"/>
              </w:rPr>
              <w:t>梁淑貞</w:t>
            </w:r>
          </w:p>
        </w:tc>
        <w:tc>
          <w:tcPr>
            <w:tcW w:w="1080" w:type="pct"/>
            <w:tcBorders>
              <w:top w:val="outset" w:sz="6" w:space="0" w:color="auto"/>
              <w:left w:val="outset" w:sz="6" w:space="0" w:color="auto"/>
              <w:bottom w:val="outset" w:sz="6" w:space="0" w:color="auto"/>
              <w:right w:val="outset" w:sz="6" w:space="0" w:color="auto"/>
            </w:tcBorders>
            <w:vAlign w:val="center"/>
          </w:tcPr>
          <w:p w14:paraId="615A490C" w14:textId="1BC305B5" w:rsidR="006E6063" w:rsidRPr="00185A6A" w:rsidRDefault="00953598" w:rsidP="00EA7B67">
            <w:pPr>
              <w:jc w:val="center"/>
              <w:rPr>
                <w:rFonts w:cs="Arial Unicode MS"/>
                <w:szCs w:val="24"/>
              </w:rPr>
            </w:pPr>
            <w:r>
              <w:rPr>
                <w:rFonts w:cs="Arial Unicode MS" w:hint="eastAsia"/>
                <w:szCs w:val="24"/>
              </w:rPr>
              <w:t>2018/1/15</w:t>
            </w:r>
          </w:p>
        </w:tc>
      </w:tr>
      <w:tr w:rsidR="006E6063" w:rsidRPr="00185A6A" w14:paraId="175E2451" w14:textId="77777777" w:rsidTr="00CC3D9F">
        <w:trPr>
          <w:tblCellSpacing w:w="15" w:type="dxa"/>
        </w:trPr>
        <w:tc>
          <w:tcPr>
            <w:tcW w:w="360" w:type="pct"/>
            <w:tcBorders>
              <w:top w:val="outset" w:sz="6" w:space="0" w:color="auto"/>
              <w:left w:val="outset" w:sz="6" w:space="0" w:color="auto"/>
              <w:bottom w:val="outset" w:sz="6" w:space="0" w:color="auto"/>
              <w:right w:val="outset" w:sz="6" w:space="0" w:color="auto"/>
            </w:tcBorders>
            <w:vAlign w:val="center"/>
          </w:tcPr>
          <w:p w14:paraId="2AD03555" w14:textId="7BC2CBDB" w:rsidR="006E6063" w:rsidRPr="00C04694" w:rsidRDefault="007B730E" w:rsidP="00EA7B67">
            <w:pPr>
              <w:jc w:val="center"/>
              <w:rPr>
                <w:szCs w:val="24"/>
              </w:rPr>
            </w:pPr>
            <w:r w:rsidRPr="00C04694">
              <w:rPr>
                <w:rFonts w:hint="eastAsia"/>
                <w:szCs w:val="24"/>
              </w:rPr>
              <w:t>3</w:t>
            </w:r>
          </w:p>
        </w:tc>
        <w:tc>
          <w:tcPr>
            <w:tcW w:w="2881" w:type="pct"/>
            <w:tcBorders>
              <w:top w:val="outset" w:sz="6" w:space="0" w:color="auto"/>
              <w:left w:val="outset" w:sz="6" w:space="0" w:color="auto"/>
              <w:bottom w:val="outset" w:sz="6" w:space="0" w:color="auto"/>
              <w:right w:val="outset" w:sz="6" w:space="0" w:color="auto"/>
            </w:tcBorders>
            <w:vAlign w:val="center"/>
          </w:tcPr>
          <w:p w14:paraId="109AB508" w14:textId="69BA65D0" w:rsidR="006E6063" w:rsidRPr="00C04694" w:rsidRDefault="007B730E" w:rsidP="00EA7B67">
            <w:pPr>
              <w:jc w:val="both"/>
              <w:rPr>
                <w:szCs w:val="24"/>
              </w:rPr>
            </w:pPr>
            <w:r w:rsidRPr="00C04694">
              <w:rPr>
                <w:rFonts w:hint="eastAsia"/>
                <w:szCs w:val="24"/>
              </w:rPr>
              <w:t>修改頁首</w:t>
            </w:r>
            <w:r w:rsidR="00191C7C" w:rsidRPr="00C04694">
              <w:rPr>
                <w:rFonts w:hint="eastAsia"/>
                <w:szCs w:val="24"/>
              </w:rPr>
              <w:t>L</w:t>
            </w:r>
            <w:r w:rsidR="00191C7C" w:rsidRPr="00C04694">
              <w:rPr>
                <w:szCs w:val="24"/>
              </w:rPr>
              <w:t>ogo</w:t>
            </w:r>
          </w:p>
        </w:tc>
        <w:tc>
          <w:tcPr>
            <w:tcW w:w="598" w:type="pct"/>
            <w:tcBorders>
              <w:top w:val="outset" w:sz="6" w:space="0" w:color="auto"/>
              <w:left w:val="outset" w:sz="6" w:space="0" w:color="auto"/>
              <w:bottom w:val="outset" w:sz="6" w:space="0" w:color="auto"/>
              <w:right w:val="outset" w:sz="6" w:space="0" w:color="auto"/>
            </w:tcBorders>
            <w:vAlign w:val="center"/>
          </w:tcPr>
          <w:p w14:paraId="1A1F9B65" w14:textId="35A1AB5A" w:rsidR="006E6063" w:rsidRPr="00C04694" w:rsidRDefault="007B730E" w:rsidP="00EA7B67">
            <w:pPr>
              <w:jc w:val="center"/>
              <w:rPr>
                <w:rFonts w:cs="Arial Unicode MS"/>
                <w:szCs w:val="24"/>
              </w:rPr>
            </w:pPr>
            <w:r w:rsidRPr="00C04694">
              <w:rPr>
                <w:rFonts w:cs="Arial Unicode MS" w:hint="eastAsia"/>
                <w:szCs w:val="24"/>
              </w:rPr>
              <w:t>梁淑貞</w:t>
            </w:r>
          </w:p>
        </w:tc>
        <w:tc>
          <w:tcPr>
            <w:tcW w:w="1080" w:type="pct"/>
            <w:tcBorders>
              <w:top w:val="outset" w:sz="6" w:space="0" w:color="auto"/>
              <w:left w:val="outset" w:sz="6" w:space="0" w:color="auto"/>
              <w:bottom w:val="outset" w:sz="6" w:space="0" w:color="auto"/>
              <w:right w:val="outset" w:sz="6" w:space="0" w:color="auto"/>
            </w:tcBorders>
            <w:vAlign w:val="center"/>
          </w:tcPr>
          <w:p w14:paraId="499940F7" w14:textId="74183A0E" w:rsidR="006E6063" w:rsidRPr="00191C7C" w:rsidRDefault="00C04694" w:rsidP="00EA7B67">
            <w:pPr>
              <w:jc w:val="center"/>
              <w:rPr>
                <w:rFonts w:cs="Arial Unicode MS"/>
                <w:color w:val="FF0000"/>
                <w:szCs w:val="24"/>
              </w:rPr>
            </w:pPr>
            <w:r w:rsidRPr="00C04694">
              <w:rPr>
                <w:rFonts w:cs="Arial Unicode MS" w:hint="eastAsia"/>
                <w:szCs w:val="24"/>
              </w:rPr>
              <w:t>2023/9/22</w:t>
            </w:r>
          </w:p>
        </w:tc>
      </w:tr>
      <w:tr w:rsidR="006E6063" w:rsidRPr="00185A6A" w14:paraId="3C6412C0" w14:textId="77777777" w:rsidTr="00CC3D9F">
        <w:trPr>
          <w:tblCellSpacing w:w="15" w:type="dxa"/>
        </w:trPr>
        <w:tc>
          <w:tcPr>
            <w:tcW w:w="360" w:type="pct"/>
            <w:tcBorders>
              <w:top w:val="outset" w:sz="6" w:space="0" w:color="auto"/>
              <w:left w:val="outset" w:sz="6" w:space="0" w:color="auto"/>
              <w:bottom w:val="outset" w:sz="6" w:space="0" w:color="auto"/>
              <w:right w:val="outset" w:sz="6" w:space="0" w:color="auto"/>
            </w:tcBorders>
            <w:vAlign w:val="center"/>
          </w:tcPr>
          <w:p w14:paraId="11A3F013" w14:textId="41DDDEAE" w:rsidR="006E6063" w:rsidRPr="00380DC4" w:rsidRDefault="00CA3736" w:rsidP="00EA7B67">
            <w:pPr>
              <w:jc w:val="center"/>
              <w:rPr>
                <w:szCs w:val="24"/>
              </w:rPr>
            </w:pPr>
            <w:r>
              <w:rPr>
                <w:rFonts w:hint="eastAsia"/>
                <w:szCs w:val="24"/>
              </w:rPr>
              <w:t>4</w:t>
            </w:r>
          </w:p>
        </w:tc>
        <w:tc>
          <w:tcPr>
            <w:tcW w:w="2881" w:type="pct"/>
            <w:tcBorders>
              <w:top w:val="outset" w:sz="6" w:space="0" w:color="auto"/>
              <w:left w:val="outset" w:sz="6" w:space="0" w:color="auto"/>
              <w:bottom w:val="outset" w:sz="6" w:space="0" w:color="auto"/>
              <w:right w:val="outset" w:sz="6" w:space="0" w:color="auto"/>
            </w:tcBorders>
            <w:vAlign w:val="center"/>
          </w:tcPr>
          <w:p w14:paraId="593DC8AA" w14:textId="6EDC696E" w:rsidR="006E6063" w:rsidRPr="00C25C25" w:rsidRDefault="00CA3736" w:rsidP="00EA7B67">
            <w:pPr>
              <w:jc w:val="both"/>
              <w:rPr>
                <w:szCs w:val="24"/>
              </w:rPr>
            </w:pPr>
            <w:r>
              <w:rPr>
                <w:rFonts w:hint="eastAsia"/>
                <w:szCs w:val="24"/>
              </w:rPr>
              <w:t>修改適用範圍</w:t>
            </w:r>
            <w:r w:rsidR="00C04694">
              <w:rPr>
                <w:rFonts w:hint="eastAsia"/>
                <w:szCs w:val="24"/>
              </w:rPr>
              <w:t>、新增定義</w:t>
            </w:r>
          </w:p>
        </w:tc>
        <w:tc>
          <w:tcPr>
            <w:tcW w:w="598" w:type="pct"/>
            <w:tcBorders>
              <w:top w:val="outset" w:sz="6" w:space="0" w:color="auto"/>
              <w:left w:val="outset" w:sz="6" w:space="0" w:color="auto"/>
              <w:bottom w:val="outset" w:sz="6" w:space="0" w:color="auto"/>
              <w:right w:val="outset" w:sz="6" w:space="0" w:color="auto"/>
            </w:tcBorders>
            <w:vAlign w:val="center"/>
          </w:tcPr>
          <w:p w14:paraId="324811B4" w14:textId="24BF6759" w:rsidR="006E6063" w:rsidRPr="00C25C25" w:rsidRDefault="00CA3736" w:rsidP="00EA7B67">
            <w:pPr>
              <w:jc w:val="center"/>
              <w:rPr>
                <w:rFonts w:cs="Arial Unicode MS"/>
                <w:szCs w:val="24"/>
              </w:rPr>
            </w:pPr>
            <w:proofErr w:type="gramStart"/>
            <w:r>
              <w:rPr>
                <w:rFonts w:cs="Arial Unicode MS" w:hint="eastAsia"/>
                <w:szCs w:val="24"/>
              </w:rPr>
              <w:t>呂菀堉</w:t>
            </w:r>
            <w:proofErr w:type="gramEnd"/>
          </w:p>
        </w:tc>
        <w:tc>
          <w:tcPr>
            <w:tcW w:w="1080" w:type="pct"/>
            <w:tcBorders>
              <w:top w:val="outset" w:sz="6" w:space="0" w:color="auto"/>
              <w:left w:val="outset" w:sz="6" w:space="0" w:color="auto"/>
              <w:bottom w:val="outset" w:sz="6" w:space="0" w:color="auto"/>
              <w:right w:val="outset" w:sz="6" w:space="0" w:color="auto"/>
            </w:tcBorders>
            <w:vAlign w:val="center"/>
          </w:tcPr>
          <w:p w14:paraId="11DBE81B" w14:textId="62D21C4E" w:rsidR="006E6063" w:rsidRPr="00C25C25" w:rsidRDefault="00082650" w:rsidP="00EA7B67">
            <w:pPr>
              <w:jc w:val="center"/>
              <w:rPr>
                <w:rFonts w:cs="Arial Unicode MS"/>
                <w:szCs w:val="24"/>
              </w:rPr>
            </w:pPr>
            <w:r>
              <w:rPr>
                <w:rFonts w:cs="Arial Unicode MS" w:hint="eastAsia"/>
                <w:szCs w:val="24"/>
              </w:rPr>
              <w:t>2025/10/13</w:t>
            </w:r>
          </w:p>
        </w:tc>
      </w:tr>
    </w:tbl>
    <w:p w14:paraId="66301967" w14:textId="77777777" w:rsidR="00AB3189" w:rsidRDefault="00AB3189" w:rsidP="00AB3189">
      <w:pPr>
        <w:rPr>
          <w:rFonts w:ascii="細明體" w:eastAsia="細明體" w:hAnsi="細明體"/>
          <w:szCs w:val="24"/>
        </w:rPr>
      </w:pPr>
    </w:p>
    <w:p w14:paraId="603EB703" w14:textId="77777777" w:rsidR="006E6063" w:rsidRPr="00185A6A" w:rsidRDefault="006E6063" w:rsidP="006E6063">
      <w:pPr>
        <w:tabs>
          <w:tab w:val="left" w:pos="900"/>
          <w:tab w:val="left" w:pos="6840"/>
        </w:tabs>
        <w:autoSpaceDE w:val="0"/>
        <w:autoSpaceDN w:val="0"/>
        <w:textAlignment w:val="bottom"/>
        <w:rPr>
          <w:color w:val="000000"/>
          <w:kern w:val="2"/>
          <w:szCs w:val="24"/>
        </w:rPr>
      </w:pPr>
    </w:p>
    <w:sectPr w:rsidR="006E6063" w:rsidRPr="00185A6A" w:rsidSect="00185A6A">
      <w:headerReference w:type="default" r:id="rId9"/>
      <w:pgSz w:w="11906" w:h="16838" w:code="9"/>
      <w:pgMar w:top="1134" w:right="851" w:bottom="964" w:left="85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81B45" w14:textId="77777777" w:rsidR="00A84723" w:rsidRDefault="00A84723">
      <w:r>
        <w:separator/>
      </w:r>
    </w:p>
  </w:endnote>
  <w:endnote w:type="continuationSeparator" w:id="0">
    <w:p w14:paraId="566CFBAF" w14:textId="77777777" w:rsidR="00A84723" w:rsidRDefault="00A84723">
      <w:r>
        <w:continuationSeparator/>
      </w:r>
    </w:p>
  </w:endnote>
  <w:endnote w:type="continuationNotice" w:id="1">
    <w:p w14:paraId="5D6D923E" w14:textId="77777777" w:rsidR="00A84723" w:rsidRDefault="00A847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T2C2o00">
    <w:altName w:val="細明體"/>
    <w:panose1 w:val="00000000000000000000"/>
    <w:charset w:val="88"/>
    <w:family w:val="auto"/>
    <w:notTrueType/>
    <w:pitch w:val="default"/>
    <w:sig w:usb0="00000001" w:usb1="08080000" w:usb2="00000010" w:usb3="00000000" w:csb0="00100000" w:csb1="00000000"/>
  </w:font>
  <w:font w:name="TT2C2o01">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6BDDE" w14:textId="77777777" w:rsidR="00A84723" w:rsidRDefault="00A84723">
      <w:r>
        <w:separator/>
      </w:r>
    </w:p>
  </w:footnote>
  <w:footnote w:type="continuationSeparator" w:id="0">
    <w:p w14:paraId="36E2334C" w14:textId="77777777" w:rsidR="00A84723" w:rsidRDefault="00A84723">
      <w:r>
        <w:continuationSeparator/>
      </w:r>
    </w:p>
  </w:footnote>
  <w:footnote w:type="continuationNotice" w:id="1">
    <w:p w14:paraId="304F608C" w14:textId="77777777" w:rsidR="00A84723" w:rsidRDefault="00A847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708"/>
      <w:gridCol w:w="1080"/>
      <w:gridCol w:w="1696"/>
      <w:gridCol w:w="694"/>
      <w:gridCol w:w="694"/>
      <w:gridCol w:w="694"/>
      <w:gridCol w:w="694"/>
    </w:tblGrid>
    <w:tr w:rsidR="00276634" w14:paraId="0142DBB4" w14:textId="77777777">
      <w:trPr>
        <w:cantSplit/>
        <w:trHeight w:val="704"/>
      </w:trPr>
      <w:tc>
        <w:tcPr>
          <w:tcW w:w="4708" w:type="dxa"/>
          <w:vMerge w:val="restart"/>
          <w:vAlign w:val="center"/>
        </w:tcPr>
        <w:p w14:paraId="683A1F8E" w14:textId="77777777" w:rsidR="00276634" w:rsidRDefault="00276634">
          <w:pPr>
            <w:rPr>
              <w:b/>
              <w:sz w:val="36"/>
            </w:rPr>
          </w:pPr>
        </w:p>
        <w:p w14:paraId="6F20FC74" w14:textId="4CD7A043" w:rsidR="00276634" w:rsidRDefault="007B730E">
          <w:pPr>
            <w:jc w:val="center"/>
            <w:rPr>
              <w:szCs w:val="24"/>
            </w:rPr>
          </w:pPr>
          <w:r>
            <w:rPr>
              <w:noProof/>
            </w:rPr>
            <w:drawing>
              <wp:inline distT="0" distB="0" distL="0" distR="0" wp14:anchorId="0A730D8A" wp14:editId="7ADB2A44">
                <wp:extent cx="2923540" cy="838200"/>
                <wp:effectExtent l="0" t="0" r="0" b="0"/>
                <wp:docPr id="3" name="圖片 3" descr="復盛應用科技文件表頭含地址-01"/>
                <wp:cNvGraphicFramePr/>
                <a:graphic xmlns:a="http://schemas.openxmlformats.org/drawingml/2006/main">
                  <a:graphicData uri="http://schemas.openxmlformats.org/drawingml/2006/picture">
                    <pic:pic xmlns:pic="http://schemas.openxmlformats.org/drawingml/2006/picture">
                      <pic:nvPicPr>
                        <pic:cNvPr id="2" name="圖片 2" descr="復盛應用科技文件表頭含地址-0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3540" cy="838200"/>
                        </a:xfrm>
                        <a:prstGeom prst="rect">
                          <a:avLst/>
                        </a:prstGeom>
                        <a:noFill/>
                        <a:ln>
                          <a:noFill/>
                        </a:ln>
                      </pic:spPr>
                    </pic:pic>
                  </a:graphicData>
                </a:graphic>
              </wp:inline>
            </w:drawing>
          </w:r>
        </w:p>
      </w:tc>
      <w:tc>
        <w:tcPr>
          <w:tcW w:w="1080" w:type="dxa"/>
          <w:vAlign w:val="center"/>
        </w:tcPr>
        <w:p w14:paraId="5F81D5C4" w14:textId="77777777" w:rsidR="00276634" w:rsidRDefault="00276634">
          <w:pPr>
            <w:jc w:val="center"/>
          </w:pPr>
          <w:r>
            <w:rPr>
              <w:rFonts w:hint="eastAsia"/>
              <w:sz w:val="28"/>
            </w:rPr>
            <w:t>名稱</w:t>
          </w:r>
        </w:p>
      </w:tc>
      <w:tc>
        <w:tcPr>
          <w:tcW w:w="4472" w:type="dxa"/>
          <w:gridSpan w:val="5"/>
          <w:vAlign w:val="center"/>
        </w:tcPr>
        <w:p w14:paraId="12F2A223" w14:textId="7D45356B" w:rsidR="00276634" w:rsidRDefault="002B33D5">
          <w:pPr>
            <w:jc w:val="both"/>
          </w:pPr>
          <w:r w:rsidRPr="002B33D5">
            <w:rPr>
              <w:rFonts w:hint="eastAsia"/>
              <w:color w:val="000000"/>
            </w:rPr>
            <w:t>個人資料保護管理辦法</w:t>
          </w:r>
        </w:p>
      </w:tc>
    </w:tr>
    <w:tr w:rsidR="00276634" w14:paraId="420196FC" w14:textId="77777777">
      <w:trPr>
        <w:cantSplit/>
        <w:trHeight w:val="560"/>
      </w:trPr>
      <w:tc>
        <w:tcPr>
          <w:tcW w:w="4708" w:type="dxa"/>
          <w:vMerge/>
          <w:vAlign w:val="center"/>
        </w:tcPr>
        <w:p w14:paraId="7CF34AB3" w14:textId="77777777" w:rsidR="00276634" w:rsidRDefault="00276634"/>
      </w:tc>
      <w:tc>
        <w:tcPr>
          <w:tcW w:w="1080" w:type="dxa"/>
          <w:vMerge w:val="restart"/>
          <w:vAlign w:val="center"/>
        </w:tcPr>
        <w:p w14:paraId="1C85ABB8" w14:textId="77777777" w:rsidR="00276634" w:rsidRDefault="00276634">
          <w:pPr>
            <w:jc w:val="center"/>
          </w:pPr>
          <w:r>
            <w:rPr>
              <w:rFonts w:hint="eastAsia"/>
              <w:sz w:val="28"/>
            </w:rPr>
            <w:t>編號</w:t>
          </w:r>
        </w:p>
      </w:tc>
      <w:tc>
        <w:tcPr>
          <w:tcW w:w="1696" w:type="dxa"/>
          <w:vMerge w:val="restart"/>
          <w:vAlign w:val="center"/>
        </w:tcPr>
        <w:p w14:paraId="4F196611" w14:textId="7AB7A186" w:rsidR="00276634" w:rsidRDefault="008F24B3">
          <w:pPr>
            <w:jc w:val="center"/>
          </w:pPr>
          <w:r>
            <w:rPr>
              <w:rFonts w:hint="eastAsia"/>
            </w:rPr>
            <w:t>00-018-</w:t>
          </w:r>
          <w:r>
            <w:t>B</w:t>
          </w:r>
        </w:p>
      </w:tc>
      <w:tc>
        <w:tcPr>
          <w:tcW w:w="694" w:type="dxa"/>
          <w:vMerge w:val="restart"/>
          <w:vAlign w:val="center"/>
        </w:tcPr>
        <w:p w14:paraId="1C6D8B2C" w14:textId="77777777" w:rsidR="00276634" w:rsidRDefault="00276634">
          <w:pPr>
            <w:jc w:val="center"/>
            <w:rPr>
              <w:sz w:val="28"/>
            </w:rPr>
          </w:pPr>
          <w:r>
            <w:rPr>
              <w:rFonts w:hint="eastAsia"/>
              <w:sz w:val="28"/>
            </w:rPr>
            <w:t>頁次</w:t>
          </w:r>
        </w:p>
      </w:tc>
      <w:tc>
        <w:tcPr>
          <w:tcW w:w="694" w:type="dxa"/>
          <w:vMerge w:val="restart"/>
          <w:vAlign w:val="center"/>
        </w:tcPr>
        <w:p w14:paraId="3180C72A" w14:textId="708D3377" w:rsidR="00276634" w:rsidRDefault="00276634">
          <w:pPr>
            <w:jc w:val="center"/>
            <w:rPr>
              <w:szCs w:val="24"/>
            </w:rPr>
          </w:pPr>
          <w:r>
            <w:rPr>
              <w:rStyle w:val="a3"/>
              <w:rFonts w:ascii="新細明體"/>
              <w:szCs w:val="24"/>
            </w:rPr>
            <w:fldChar w:fldCharType="begin"/>
          </w:r>
          <w:r>
            <w:rPr>
              <w:rStyle w:val="a3"/>
              <w:rFonts w:ascii="新細明體"/>
              <w:szCs w:val="24"/>
            </w:rPr>
            <w:instrText xml:space="preserve"> PAGE </w:instrText>
          </w:r>
          <w:r>
            <w:rPr>
              <w:rStyle w:val="a3"/>
              <w:rFonts w:ascii="新細明體"/>
              <w:szCs w:val="24"/>
            </w:rPr>
            <w:fldChar w:fldCharType="separate"/>
          </w:r>
          <w:r w:rsidR="00082650">
            <w:rPr>
              <w:rStyle w:val="a3"/>
              <w:rFonts w:ascii="新細明體"/>
              <w:noProof/>
              <w:szCs w:val="24"/>
            </w:rPr>
            <w:t>5</w:t>
          </w:r>
          <w:r>
            <w:rPr>
              <w:rStyle w:val="a3"/>
              <w:rFonts w:ascii="新細明體"/>
              <w:szCs w:val="24"/>
            </w:rPr>
            <w:fldChar w:fldCharType="end"/>
          </w:r>
          <w:r>
            <w:rPr>
              <w:rStyle w:val="a3"/>
              <w:rFonts w:ascii="新細明體" w:hint="eastAsia"/>
              <w:szCs w:val="24"/>
            </w:rPr>
            <w:t>／</w:t>
          </w:r>
          <w:r>
            <w:rPr>
              <w:rStyle w:val="a3"/>
              <w:rFonts w:ascii="新細明體"/>
              <w:szCs w:val="24"/>
            </w:rPr>
            <w:fldChar w:fldCharType="begin"/>
          </w:r>
          <w:r>
            <w:rPr>
              <w:rStyle w:val="a3"/>
              <w:rFonts w:ascii="新細明體"/>
              <w:szCs w:val="24"/>
            </w:rPr>
            <w:instrText xml:space="preserve"> NUMPAGES </w:instrText>
          </w:r>
          <w:r>
            <w:rPr>
              <w:rStyle w:val="a3"/>
              <w:rFonts w:ascii="新細明體"/>
              <w:szCs w:val="24"/>
            </w:rPr>
            <w:fldChar w:fldCharType="separate"/>
          </w:r>
          <w:r w:rsidR="00082650">
            <w:rPr>
              <w:rStyle w:val="a3"/>
              <w:rFonts w:ascii="新細明體"/>
              <w:noProof/>
              <w:szCs w:val="24"/>
            </w:rPr>
            <w:t>5</w:t>
          </w:r>
          <w:r>
            <w:rPr>
              <w:rStyle w:val="a3"/>
              <w:rFonts w:ascii="新細明體"/>
              <w:szCs w:val="24"/>
            </w:rPr>
            <w:fldChar w:fldCharType="end"/>
          </w:r>
        </w:p>
      </w:tc>
      <w:tc>
        <w:tcPr>
          <w:tcW w:w="694" w:type="dxa"/>
          <w:vMerge w:val="restart"/>
          <w:vAlign w:val="center"/>
        </w:tcPr>
        <w:p w14:paraId="3465683B" w14:textId="77777777" w:rsidR="00276634" w:rsidRDefault="00276634">
          <w:pPr>
            <w:jc w:val="center"/>
            <w:rPr>
              <w:sz w:val="28"/>
            </w:rPr>
          </w:pPr>
          <w:r>
            <w:rPr>
              <w:rFonts w:hint="eastAsia"/>
              <w:sz w:val="28"/>
            </w:rPr>
            <w:t>版次</w:t>
          </w:r>
        </w:p>
      </w:tc>
      <w:tc>
        <w:tcPr>
          <w:tcW w:w="694" w:type="dxa"/>
          <w:vMerge w:val="restart"/>
          <w:vAlign w:val="center"/>
        </w:tcPr>
        <w:p w14:paraId="315C6E56" w14:textId="7B0804B4" w:rsidR="00276634" w:rsidRPr="000D0C50" w:rsidRDefault="00082650">
          <w:pPr>
            <w:jc w:val="center"/>
            <w:rPr>
              <w:color w:val="0000FF"/>
              <w:sz w:val="28"/>
            </w:rPr>
          </w:pPr>
          <w:r w:rsidRPr="00082650">
            <w:rPr>
              <w:rFonts w:hint="eastAsia"/>
              <w:sz w:val="28"/>
            </w:rPr>
            <w:t>4</w:t>
          </w:r>
        </w:p>
      </w:tc>
    </w:tr>
    <w:tr w:rsidR="00276634" w14:paraId="7D6E7E84" w14:textId="77777777">
      <w:trPr>
        <w:cantSplit/>
        <w:trHeight w:val="360"/>
      </w:trPr>
      <w:tc>
        <w:tcPr>
          <w:tcW w:w="4708" w:type="dxa"/>
          <w:vMerge/>
          <w:vAlign w:val="center"/>
        </w:tcPr>
        <w:p w14:paraId="520A0ECC" w14:textId="77777777" w:rsidR="00276634" w:rsidRDefault="00276634"/>
      </w:tc>
      <w:tc>
        <w:tcPr>
          <w:tcW w:w="1080" w:type="dxa"/>
          <w:vMerge/>
          <w:vAlign w:val="center"/>
        </w:tcPr>
        <w:p w14:paraId="66E68C5D" w14:textId="77777777" w:rsidR="00276634" w:rsidRDefault="00276634">
          <w:pPr>
            <w:jc w:val="center"/>
            <w:rPr>
              <w:b/>
              <w:sz w:val="28"/>
            </w:rPr>
          </w:pPr>
        </w:p>
      </w:tc>
      <w:tc>
        <w:tcPr>
          <w:tcW w:w="1696" w:type="dxa"/>
          <w:vMerge/>
          <w:vAlign w:val="center"/>
        </w:tcPr>
        <w:p w14:paraId="35A3A6F9" w14:textId="77777777" w:rsidR="00276634" w:rsidRDefault="00276634">
          <w:pPr>
            <w:jc w:val="center"/>
          </w:pPr>
        </w:p>
      </w:tc>
      <w:tc>
        <w:tcPr>
          <w:tcW w:w="694" w:type="dxa"/>
          <w:vMerge/>
          <w:vAlign w:val="center"/>
        </w:tcPr>
        <w:p w14:paraId="62497A78" w14:textId="77777777" w:rsidR="00276634" w:rsidRDefault="00276634">
          <w:pPr>
            <w:jc w:val="center"/>
            <w:rPr>
              <w:b/>
              <w:sz w:val="28"/>
            </w:rPr>
          </w:pPr>
        </w:p>
      </w:tc>
      <w:tc>
        <w:tcPr>
          <w:tcW w:w="694" w:type="dxa"/>
          <w:vMerge/>
          <w:vAlign w:val="center"/>
        </w:tcPr>
        <w:p w14:paraId="37EC2988" w14:textId="77777777" w:rsidR="00276634" w:rsidRDefault="00276634">
          <w:pPr>
            <w:jc w:val="center"/>
            <w:rPr>
              <w:b/>
              <w:sz w:val="28"/>
            </w:rPr>
          </w:pPr>
        </w:p>
      </w:tc>
      <w:tc>
        <w:tcPr>
          <w:tcW w:w="694" w:type="dxa"/>
          <w:vMerge/>
          <w:vAlign w:val="center"/>
        </w:tcPr>
        <w:p w14:paraId="7A021B5F" w14:textId="77777777" w:rsidR="00276634" w:rsidRDefault="00276634">
          <w:pPr>
            <w:jc w:val="center"/>
            <w:rPr>
              <w:b/>
              <w:sz w:val="28"/>
            </w:rPr>
          </w:pPr>
        </w:p>
      </w:tc>
      <w:tc>
        <w:tcPr>
          <w:tcW w:w="694" w:type="dxa"/>
          <w:vMerge/>
          <w:vAlign w:val="center"/>
        </w:tcPr>
        <w:p w14:paraId="3DE10AF7" w14:textId="77777777" w:rsidR="00276634" w:rsidRDefault="00276634">
          <w:pPr>
            <w:jc w:val="center"/>
            <w:rPr>
              <w:b/>
              <w:sz w:val="28"/>
            </w:rPr>
          </w:pPr>
        </w:p>
      </w:tc>
    </w:tr>
  </w:tbl>
  <w:p w14:paraId="12F89786" w14:textId="77777777" w:rsidR="00276634" w:rsidRDefault="00A84723">
    <w:pPr>
      <w:pStyle w:val="a4"/>
      <w:rPr>
        <w:rFonts w:hint="default"/>
      </w:rPr>
    </w:pPr>
    <w:r>
      <w:rPr>
        <w:rFonts w:hint="default"/>
        <w:noProof/>
        <w:sz w:val="24"/>
      </w:rPr>
      <w:pict w14:anchorId="326CC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2" type="#_x0000_t136" style="position:absolute;margin-left:0;margin-top:0;width:660.55pt;height:79.9pt;rotation:315;z-index:-251658752;mso-position-horizontal:center;mso-position-horizontal-relative:margin;mso-position-vertical:center;mso-position-vertical-relative:margin" o:allowincell="f" fillcolor="#36f" stroked="f">
          <v:textpath style="font-family:&quot;新細明體&quot;;font-size:1pt;v-text-reverse:t" string="管制文件禁止複製"/>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83B"/>
    <w:multiLevelType w:val="multilevel"/>
    <w:tmpl w:val="30A47FF6"/>
    <w:lvl w:ilvl="0">
      <w:start w:val="5"/>
      <w:numFmt w:val="taiwaneseCountingThousand"/>
      <w:suff w:val="space"/>
      <w:lvlText w:val="%1、"/>
      <w:lvlJc w:val="left"/>
      <w:pPr>
        <w:ind w:left="425" w:hanging="425"/>
      </w:pPr>
      <w:rPr>
        <w:rFonts w:hint="eastAsia"/>
      </w:rPr>
    </w:lvl>
    <w:lvl w:ilvl="1">
      <w:start w:val="2"/>
      <w:numFmt w:val="taiwaneseCountingThousand"/>
      <w:lvlText w:val="(%2)"/>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color w:val="auto"/>
      </w:rPr>
    </w:lvl>
    <w:lvl w:ilvl="3">
      <w:start w:val="1"/>
      <w:numFmt w:val="decimal"/>
      <w:lvlText w:val="(%4)"/>
      <w:lvlJc w:val="left"/>
      <w:pPr>
        <w:tabs>
          <w:tab w:val="num" w:pos="1701"/>
        </w:tabs>
        <w:ind w:left="1701" w:hanging="425"/>
      </w:pPr>
      <w:rPr>
        <w:rFonts w:hint="eastAsia"/>
        <w:color w:val="auto"/>
      </w:rPr>
    </w:lvl>
    <w:lvl w:ilvl="4">
      <w:start w:val="2"/>
      <w:numFmt w:val="upperLetter"/>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upp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abstractNum w:abstractNumId="1" w15:restartNumberingAfterBreak="0">
    <w:nsid w:val="0D791C6D"/>
    <w:multiLevelType w:val="multilevel"/>
    <w:tmpl w:val="00668070"/>
    <w:lvl w:ilvl="0">
      <w:start w:val="1"/>
      <w:numFmt w:val="taiwaneseCountingThousand"/>
      <w:suff w:val="space"/>
      <w:lvlText w:val="%1、"/>
      <w:lvlJc w:val="left"/>
      <w:pPr>
        <w:ind w:left="425" w:hanging="425"/>
      </w:pPr>
      <w:rPr>
        <w:rFonts w:hint="eastAsia"/>
      </w:rPr>
    </w:lvl>
    <w:lvl w:ilvl="1">
      <w:start w:val="1"/>
      <w:numFmt w:val="taiwaneseCountingThousand"/>
      <w:lvlText w:val="(%2)"/>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decimal"/>
      <w:lvlText w:val="(%4)"/>
      <w:lvlJc w:val="left"/>
      <w:pPr>
        <w:tabs>
          <w:tab w:val="num" w:pos="1701"/>
        </w:tabs>
        <w:ind w:left="1701" w:hanging="425"/>
      </w:pPr>
      <w:rPr>
        <w:rFonts w:hint="eastAsia"/>
        <w:color w:val="auto"/>
      </w:rPr>
    </w:lvl>
    <w:lvl w:ilvl="4">
      <w:start w:val="1"/>
      <w:numFmt w:val="upperLetter"/>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upp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abstractNum w:abstractNumId="2" w15:restartNumberingAfterBreak="0">
    <w:nsid w:val="0DD4328B"/>
    <w:multiLevelType w:val="hybridMultilevel"/>
    <w:tmpl w:val="CF2C6E9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FD1062A"/>
    <w:multiLevelType w:val="hybridMultilevel"/>
    <w:tmpl w:val="C7AED7AE"/>
    <w:lvl w:ilvl="0" w:tplc="9D6CBAAC">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1DF4AAE"/>
    <w:multiLevelType w:val="multilevel"/>
    <w:tmpl w:val="FDF8AF90"/>
    <w:lvl w:ilvl="0">
      <w:start w:val="5"/>
      <w:numFmt w:val="taiwaneseCountingThousand"/>
      <w:suff w:val="space"/>
      <w:lvlText w:val="%1、"/>
      <w:lvlJc w:val="left"/>
      <w:pPr>
        <w:ind w:left="425" w:hanging="425"/>
      </w:pPr>
      <w:rPr>
        <w:rFonts w:hint="eastAsia"/>
      </w:rPr>
    </w:lvl>
    <w:lvl w:ilvl="1">
      <w:start w:val="2"/>
      <w:numFmt w:val="taiwaneseCountingThousand"/>
      <w:lvlText w:val="(%2)"/>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color w:val="auto"/>
      </w:rPr>
    </w:lvl>
    <w:lvl w:ilvl="3">
      <w:start w:val="1"/>
      <w:numFmt w:val="decimal"/>
      <w:lvlText w:val="(%4)"/>
      <w:lvlJc w:val="left"/>
      <w:pPr>
        <w:tabs>
          <w:tab w:val="num" w:pos="1701"/>
        </w:tabs>
        <w:ind w:left="1701" w:hanging="425"/>
      </w:pPr>
      <w:rPr>
        <w:rFonts w:hint="eastAsia"/>
        <w:color w:val="auto"/>
      </w:rPr>
    </w:lvl>
    <w:lvl w:ilvl="4">
      <w:start w:val="2"/>
      <w:numFmt w:val="upperLetter"/>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upp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abstractNum w:abstractNumId="5" w15:restartNumberingAfterBreak="0">
    <w:nsid w:val="14E54807"/>
    <w:multiLevelType w:val="multilevel"/>
    <w:tmpl w:val="59D0D926"/>
    <w:lvl w:ilvl="0">
      <w:start w:val="8"/>
      <w:numFmt w:val="taiwaneseCountingThousand"/>
      <w:suff w:val="space"/>
      <w:lvlText w:val="%1 、"/>
      <w:lvlJc w:val="left"/>
      <w:pPr>
        <w:ind w:left="567" w:hanging="567"/>
      </w:pPr>
      <w:rPr>
        <w:rFonts w:hint="eastAsia"/>
      </w:rPr>
    </w:lvl>
    <w:lvl w:ilvl="1">
      <w:start w:val="1"/>
      <w:numFmt w:val="taiwaneseCountingThousand"/>
      <w:lvlText w:val="(%2)"/>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decimal"/>
      <w:lvlText w:val="(%4)"/>
      <w:lvlJc w:val="left"/>
      <w:pPr>
        <w:tabs>
          <w:tab w:val="num" w:pos="1701"/>
        </w:tabs>
        <w:ind w:left="1701" w:hanging="425"/>
      </w:pPr>
      <w:rPr>
        <w:rFonts w:hint="eastAsia"/>
      </w:rPr>
    </w:lvl>
    <w:lvl w:ilvl="4">
      <w:start w:val="1"/>
      <w:numFmt w:val="upperLetter"/>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low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abstractNum w:abstractNumId="6" w15:restartNumberingAfterBreak="0">
    <w:nsid w:val="1A416F8F"/>
    <w:multiLevelType w:val="multilevel"/>
    <w:tmpl w:val="FDF8AF90"/>
    <w:lvl w:ilvl="0">
      <w:start w:val="5"/>
      <w:numFmt w:val="taiwaneseCountingThousand"/>
      <w:suff w:val="space"/>
      <w:lvlText w:val="%1、"/>
      <w:lvlJc w:val="left"/>
      <w:pPr>
        <w:ind w:left="425" w:hanging="425"/>
      </w:pPr>
      <w:rPr>
        <w:rFonts w:hint="eastAsia"/>
      </w:rPr>
    </w:lvl>
    <w:lvl w:ilvl="1">
      <w:start w:val="2"/>
      <w:numFmt w:val="taiwaneseCountingThousand"/>
      <w:lvlText w:val="(%2)"/>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color w:val="auto"/>
      </w:rPr>
    </w:lvl>
    <w:lvl w:ilvl="3">
      <w:start w:val="1"/>
      <w:numFmt w:val="decimal"/>
      <w:lvlText w:val="(%4)"/>
      <w:lvlJc w:val="left"/>
      <w:pPr>
        <w:tabs>
          <w:tab w:val="num" w:pos="1701"/>
        </w:tabs>
        <w:ind w:left="1701" w:hanging="425"/>
      </w:pPr>
      <w:rPr>
        <w:rFonts w:hint="eastAsia"/>
        <w:color w:val="auto"/>
      </w:rPr>
    </w:lvl>
    <w:lvl w:ilvl="4">
      <w:start w:val="2"/>
      <w:numFmt w:val="upperLetter"/>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upp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abstractNum w:abstractNumId="7" w15:restartNumberingAfterBreak="0">
    <w:nsid w:val="1E9322DD"/>
    <w:multiLevelType w:val="multilevel"/>
    <w:tmpl w:val="797025E2"/>
    <w:lvl w:ilvl="0">
      <w:start w:val="5"/>
      <w:numFmt w:val="taiwaneseCountingThousand"/>
      <w:suff w:val="space"/>
      <w:lvlText w:val="%1、"/>
      <w:lvlJc w:val="left"/>
      <w:pPr>
        <w:ind w:left="425" w:hanging="425"/>
      </w:pPr>
      <w:rPr>
        <w:rFonts w:hint="eastAsia"/>
      </w:rPr>
    </w:lvl>
    <w:lvl w:ilvl="1">
      <w:start w:val="2"/>
      <w:numFmt w:val="taiwaneseCountingThousand"/>
      <w:lvlText w:val="(%2)"/>
      <w:lvlJc w:val="left"/>
      <w:pPr>
        <w:tabs>
          <w:tab w:val="num" w:pos="851"/>
        </w:tabs>
        <w:ind w:left="851" w:hanging="426"/>
      </w:pPr>
      <w:rPr>
        <w:rFonts w:hint="eastAsia"/>
      </w:rPr>
    </w:lvl>
    <w:lvl w:ilvl="2">
      <w:start w:val="4"/>
      <w:numFmt w:val="decimal"/>
      <w:lvlText w:val="%3."/>
      <w:lvlJc w:val="left"/>
      <w:pPr>
        <w:tabs>
          <w:tab w:val="num" w:pos="1276"/>
        </w:tabs>
        <w:ind w:left="1276" w:hanging="425"/>
      </w:pPr>
      <w:rPr>
        <w:rFonts w:hint="eastAsia"/>
        <w:color w:val="auto"/>
      </w:rPr>
    </w:lvl>
    <w:lvl w:ilvl="3">
      <w:start w:val="1"/>
      <w:numFmt w:val="decimal"/>
      <w:lvlText w:val="(%4)"/>
      <w:lvlJc w:val="left"/>
      <w:pPr>
        <w:tabs>
          <w:tab w:val="num" w:pos="1701"/>
        </w:tabs>
        <w:ind w:left="1701" w:hanging="425"/>
      </w:pPr>
      <w:rPr>
        <w:rFonts w:hint="eastAsia"/>
        <w:color w:val="auto"/>
      </w:rPr>
    </w:lvl>
    <w:lvl w:ilvl="4">
      <w:start w:val="2"/>
      <w:numFmt w:val="upperLetter"/>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upp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abstractNum w:abstractNumId="8" w15:restartNumberingAfterBreak="0">
    <w:nsid w:val="2151694D"/>
    <w:multiLevelType w:val="hybridMultilevel"/>
    <w:tmpl w:val="CD4A2532"/>
    <w:lvl w:ilvl="0" w:tplc="F2289D54">
      <w:start w:val="1"/>
      <w:numFmt w:val="taiwaneseCountingThousand"/>
      <w:lvlText w:val="(%1)"/>
      <w:lvlJc w:val="left"/>
      <w:pPr>
        <w:tabs>
          <w:tab w:val="num" w:pos="480"/>
        </w:tabs>
        <w:ind w:left="480" w:hanging="480"/>
      </w:pPr>
      <w:rPr>
        <w:rFonts w:hint="eastAsia"/>
      </w:rPr>
    </w:lvl>
    <w:lvl w:ilvl="1" w:tplc="F2289D5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71C24A6"/>
    <w:multiLevelType w:val="multilevel"/>
    <w:tmpl w:val="F4F86384"/>
    <w:lvl w:ilvl="0">
      <w:start w:val="6"/>
      <w:numFmt w:val="taiwaneseCountingThousand"/>
      <w:suff w:val="space"/>
      <w:lvlText w:val="%1、"/>
      <w:lvlJc w:val="left"/>
      <w:pPr>
        <w:ind w:left="425" w:hanging="425"/>
      </w:pPr>
      <w:rPr>
        <w:rFonts w:hint="eastAsia"/>
      </w:rPr>
    </w:lvl>
    <w:lvl w:ilvl="1">
      <w:start w:val="2"/>
      <w:numFmt w:val="taiwaneseCountingThousand"/>
      <w:lvlText w:val="(%2)"/>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color w:val="auto"/>
      </w:rPr>
    </w:lvl>
    <w:lvl w:ilvl="3">
      <w:start w:val="1"/>
      <w:numFmt w:val="decimal"/>
      <w:lvlText w:val="(%4)"/>
      <w:lvlJc w:val="left"/>
      <w:pPr>
        <w:tabs>
          <w:tab w:val="num" w:pos="1701"/>
        </w:tabs>
        <w:ind w:left="1701" w:hanging="425"/>
      </w:pPr>
      <w:rPr>
        <w:rFonts w:hint="eastAsia"/>
        <w:color w:val="auto"/>
      </w:rPr>
    </w:lvl>
    <w:lvl w:ilvl="4">
      <w:start w:val="2"/>
      <w:numFmt w:val="upperLetter"/>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upp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abstractNum w:abstractNumId="10" w15:restartNumberingAfterBreak="0">
    <w:nsid w:val="27790987"/>
    <w:multiLevelType w:val="hybridMultilevel"/>
    <w:tmpl w:val="42BCAE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7D54837"/>
    <w:multiLevelType w:val="hybridMultilevel"/>
    <w:tmpl w:val="5CDE30B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854466C"/>
    <w:multiLevelType w:val="multilevel"/>
    <w:tmpl w:val="FDF8AF90"/>
    <w:lvl w:ilvl="0">
      <w:start w:val="5"/>
      <w:numFmt w:val="taiwaneseCountingThousand"/>
      <w:suff w:val="space"/>
      <w:lvlText w:val="%1、"/>
      <w:lvlJc w:val="left"/>
      <w:pPr>
        <w:ind w:left="425" w:hanging="425"/>
      </w:pPr>
      <w:rPr>
        <w:rFonts w:hint="eastAsia"/>
      </w:rPr>
    </w:lvl>
    <w:lvl w:ilvl="1">
      <w:start w:val="2"/>
      <w:numFmt w:val="taiwaneseCountingThousand"/>
      <w:lvlText w:val="(%2)"/>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color w:val="auto"/>
      </w:rPr>
    </w:lvl>
    <w:lvl w:ilvl="3">
      <w:start w:val="1"/>
      <w:numFmt w:val="decimal"/>
      <w:lvlText w:val="(%4)"/>
      <w:lvlJc w:val="left"/>
      <w:pPr>
        <w:tabs>
          <w:tab w:val="num" w:pos="1701"/>
        </w:tabs>
        <w:ind w:left="1701" w:hanging="425"/>
      </w:pPr>
      <w:rPr>
        <w:rFonts w:hint="eastAsia"/>
        <w:color w:val="auto"/>
      </w:rPr>
    </w:lvl>
    <w:lvl w:ilvl="4">
      <w:start w:val="2"/>
      <w:numFmt w:val="upperLetter"/>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upp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abstractNum w:abstractNumId="13" w15:restartNumberingAfterBreak="0">
    <w:nsid w:val="28D64EB8"/>
    <w:multiLevelType w:val="hybridMultilevel"/>
    <w:tmpl w:val="7C400478"/>
    <w:lvl w:ilvl="0" w:tplc="0409000F">
      <w:start w:val="1"/>
      <w:numFmt w:val="decimal"/>
      <w:lvlText w:val="%1."/>
      <w:lvlJc w:val="left"/>
      <w:pPr>
        <w:tabs>
          <w:tab w:val="num" w:pos="1385"/>
        </w:tabs>
        <w:ind w:left="1385" w:hanging="480"/>
      </w:pPr>
    </w:lvl>
    <w:lvl w:ilvl="1" w:tplc="04090019" w:tentative="1">
      <w:start w:val="1"/>
      <w:numFmt w:val="ideographTraditional"/>
      <w:lvlText w:val="%2、"/>
      <w:lvlJc w:val="left"/>
      <w:pPr>
        <w:tabs>
          <w:tab w:val="num" w:pos="1865"/>
        </w:tabs>
        <w:ind w:left="1865" w:hanging="480"/>
      </w:pPr>
    </w:lvl>
    <w:lvl w:ilvl="2" w:tplc="0409001B" w:tentative="1">
      <w:start w:val="1"/>
      <w:numFmt w:val="lowerRoman"/>
      <w:lvlText w:val="%3."/>
      <w:lvlJc w:val="right"/>
      <w:pPr>
        <w:tabs>
          <w:tab w:val="num" w:pos="2345"/>
        </w:tabs>
        <w:ind w:left="2345" w:hanging="480"/>
      </w:pPr>
    </w:lvl>
    <w:lvl w:ilvl="3" w:tplc="0409000F" w:tentative="1">
      <w:start w:val="1"/>
      <w:numFmt w:val="decimal"/>
      <w:lvlText w:val="%4."/>
      <w:lvlJc w:val="left"/>
      <w:pPr>
        <w:tabs>
          <w:tab w:val="num" w:pos="2825"/>
        </w:tabs>
        <w:ind w:left="2825" w:hanging="480"/>
      </w:pPr>
    </w:lvl>
    <w:lvl w:ilvl="4" w:tplc="04090019" w:tentative="1">
      <w:start w:val="1"/>
      <w:numFmt w:val="ideographTraditional"/>
      <w:lvlText w:val="%5、"/>
      <w:lvlJc w:val="left"/>
      <w:pPr>
        <w:tabs>
          <w:tab w:val="num" w:pos="3305"/>
        </w:tabs>
        <w:ind w:left="3305" w:hanging="480"/>
      </w:pPr>
    </w:lvl>
    <w:lvl w:ilvl="5" w:tplc="0409001B" w:tentative="1">
      <w:start w:val="1"/>
      <w:numFmt w:val="lowerRoman"/>
      <w:lvlText w:val="%6."/>
      <w:lvlJc w:val="right"/>
      <w:pPr>
        <w:tabs>
          <w:tab w:val="num" w:pos="3785"/>
        </w:tabs>
        <w:ind w:left="3785" w:hanging="480"/>
      </w:pPr>
    </w:lvl>
    <w:lvl w:ilvl="6" w:tplc="0409000F" w:tentative="1">
      <w:start w:val="1"/>
      <w:numFmt w:val="decimal"/>
      <w:lvlText w:val="%7."/>
      <w:lvlJc w:val="left"/>
      <w:pPr>
        <w:tabs>
          <w:tab w:val="num" w:pos="4265"/>
        </w:tabs>
        <w:ind w:left="4265" w:hanging="480"/>
      </w:pPr>
    </w:lvl>
    <w:lvl w:ilvl="7" w:tplc="04090019" w:tentative="1">
      <w:start w:val="1"/>
      <w:numFmt w:val="ideographTraditional"/>
      <w:lvlText w:val="%8、"/>
      <w:lvlJc w:val="left"/>
      <w:pPr>
        <w:tabs>
          <w:tab w:val="num" w:pos="4745"/>
        </w:tabs>
        <w:ind w:left="4745" w:hanging="480"/>
      </w:pPr>
    </w:lvl>
    <w:lvl w:ilvl="8" w:tplc="0409001B" w:tentative="1">
      <w:start w:val="1"/>
      <w:numFmt w:val="lowerRoman"/>
      <w:lvlText w:val="%9."/>
      <w:lvlJc w:val="right"/>
      <w:pPr>
        <w:tabs>
          <w:tab w:val="num" w:pos="5225"/>
        </w:tabs>
        <w:ind w:left="5225" w:hanging="480"/>
      </w:pPr>
    </w:lvl>
  </w:abstractNum>
  <w:abstractNum w:abstractNumId="14" w15:restartNumberingAfterBreak="0">
    <w:nsid w:val="2B4F201D"/>
    <w:multiLevelType w:val="multilevel"/>
    <w:tmpl w:val="BB16C3B8"/>
    <w:lvl w:ilvl="0">
      <w:start w:val="1"/>
      <w:numFmt w:val="taiwaneseCountingThousand"/>
      <w:suff w:val="space"/>
      <w:lvlText w:val="%1、"/>
      <w:lvlJc w:val="left"/>
      <w:pPr>
        <w:ind w:left="425" w:hanging="425"/>
      </w:pPr>
      <w:rPr>
        <w:rFonts w:hint="eastAsia"/>
      </w:rPr>
    </w:lvl>
    <w:lvl w:ilvl="1">
      <w:start w:val="1"/>
      <w:numFmt w:val="taiwaneseCountingThousand"/>
      <w:lvlText w:val="(%2)"/>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decimal"/>
      <w:lvlText w:val="(%4)"/>
      <w:lvlJc w:val="left"/>
      <w:pPr>
        <w:tabs>
          <w:tab w:val="num" w:pos="1701"/>
        </w:tabs>
        <w:ind w:left="1701" w:hanging="425"/>
      </w:pPr>
      <w:rPr>
        <w:rFonts w:hint="eastAsia"/>
        <w:color w:val="auto"/>
      </w:rPr>
    </w:lvl>
    <w:lvl w:ilvl="4">
      <w:start w:val="1"/>
      <w:numFmt w:val="upperLetter"/>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upp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abstractNum w:abstractNumId="15" w15:restartNumberingAfterBreak="0">
    <w:nsid w:val="2E936EFC"/>
    <w:multiLevelType w:val="multilevel"/>
    <w:tmpl w:val="843EE570"/>
    <w:lvl w:ilvl="0">
      <w:start w:val="5"/>
      <w:numFmt w:val="taiwaneseCountingThousand"/>
      <w:suff w:val="space"/>
      <w:lvlText w:val="%1、"/>
      <w:lvlJc w:val="left"/>
      <w:pPr>
        <w:ind w:left="425" w:hanging="425"/>
      </w:pPr>
      <w:rPr>
        <w:rFonts w:hint="eastAsia"/>
      </w:rPr>
    </w:lvl>
    <w:lvl w:ilvl="1">
      <w:start w:val="2"/>
      <w:numFmt w:val="taiwaneseCountingThousand"/>
      <w:lvlText w:val="(%2)"/>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color w:val="auto"/>
      </w:rPr>
    </w:lvl>
    <w:lvl w:ilvl="3">
      <w:start w:val="1"/>
      <w:numFmt w:val="decimal"/>
      <w:lvlText w:val="(%4)"/>
      <w:lvlJc w:val="left"/>
      <w:pPr>
        <w:tabs>
          <w:tab w:val="num" w:pos="1701"/>
        </w:tabs>
        <w:ind w:left="1701" w:hanging="425"/>
      </w:pPr>
      <w:rPr>
        <w:rFonts w:hint="eastAsia"/>
        <w:color w:val="auto"/>
      </w:rPr>
    </w:lvl>
    <w:lvl w:ilvl="4">
      <w:start w:val="2"/>
      <w:numFmt w:val="upperLetter"/>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upp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abstractNum w:abstractNumId="16" w15:restartNumberingAfterBreak="0">
    <w:nsid w:val="31DA3063"/>
    <w:multiLevelType w:val="multilevel"/>
    <w:tmpl w:val="0FDEFC14"/>
    <w:lvl w:ilvl="0">
      <w:start w:val="5"/>
      <w:numFmt w:val="taiwaneseCountingThousand"/>
      <w:suff w:val="space"/>
      <w:lvlText w:val="%1、"/>
      <w:lvlJc w:val="left"/>
      <w:pPr>
        <w:ind w:left="425" w:hanging="425"/>
      </w:pPr>
      <w:rPr>
        <w:rFonts w:hint="eastAsia"/>
      </w:rPr>
    </w:lvl>
    <w:lvl w:ilvl="1">
      <w:start w:val="2"/>
      <w:numFmt w:val="taiwaneseCountingThousand"/>
      <w:lvlText w:val="(%2)"/>
      <w:lvlJc w:val="left"/>
      <w:pPr>
        <w:tabs>
          <w:tab w:val="num" w:pos="851"/>
        </w:tabs>
        <w:ind w:left="851" w:hanging="426"/>
      </w:pPr>
      <w:rPr>
        <w:rFonts w:hint="eastAsia"/>
      </w:rPr>
    </w:lvl>
    <w:lvl w:ilvl="2">
      <w:start w:val="4"/>
      <w:numFmt w:val="decimal"/>
      <w:lvlText w:val="%3."/>
      <w:lvlJc w:val="left"/>
      <w:pPr>
        <w:tabs>
          <w:tab w:val="num" w:pos="1276"/>
        </w:tabs>
        <w:ind w:left="1276" w:hanging="425"/>
      </w:pPr>
      <w:rPr>
        <w:rFonts w:hint="eastAsia"/>
      </w:rPr>
    </w:lvl>
    <w:lvl w:ilvl="3">
      <w:start w:val="1"/>
      <w:numFmt w:val="decimal"/>
      <w:lvlText w:val="(%4)"/>
      <w:lvlJc w:val="left"/>
      <w:pPr>
        <w:tabs>
          <w:tab w:val="num" w:pos="1701"/>
        </w:tabs>
        <w:ind w:left="1701" w:hanging="425"/>
      </w:pPr>
      <w:rPr>
        <w:rFonts w:hint="eastAsia"/>
        <w:color w:val="auto"/>
      </w:rPr>
    </w:lvl>
    <w:lvl w:ilvl="4">
      <w:start w:val="2"/>
      <w:numFmt w:val="upperLetter"/>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upp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abstractNum w:abstractNumId="17" w15:restartNumberingAfterBreak="0">
    <w:nsid w:val="399E2FCC"/>
    <w:multiLevelType w:val="multilevel"/>
    <w:tmpl w:val="08E6AD5A"/>
    <w:lvl w:ilvl="0">
      <w:start w:val="1"/>
      <w:numFmt w:val="taiwaneseCountingThousand"/>
      <w:suff w:val="space"/>
      <w:lvlText w:val="%1、"/>
      <w:lvlJc w:val="left"/>
      <w:pPr>
        <w:ind w:left="425" w:hanging="425"/>
      </w:pPr>
      <w:rPr>
        <w:rFonts w:hint="eastAsia"/>
      </w:rPr>
    </w:lvl>
    <w:lvl w:ilvl="1">
      <w:start w:val="1"/>
      <w:numFmt w:val="taiwaneseCountingThousand"/>
      <w:lvlText w:val="(%2)"/>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color w:val="auto"/>
      </w:rPr>
    </w:lvl>
    <w:lvl w:ilvl="3">
      <w:start w:val="1"/>
      <w:numFmt w:val="decimal"/>
      <w:lvlText w:val="(%4)"/>
      <w:lvlJc w:val="left"/>
      <w:pPr>
        <w:tabs>
          <w:tab w:val="num" w:pos="1701"/>
        </w:tabs>
        <w:ind w:left="1701" w:hanging="425"/>
      </w:pPr>
      <w:rPr>
        <w:rFonts w:hint="eastAsia"/>
        <w:color w:val="auto"/>
      </w:rPr>
    </w:lvl>
    <w:lvl w:ilvl="4">
      <w:start w:val="1"/>
      <w:numFmt w:val="upperLetter"/>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upp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abstractNum w:abstractNumId="18" w15:restartNumberingAfterBreak="0">
    <w:nsid w:val="3C29211C"/>
    <w:multiLevelType w:val="hybridMultilevel"/>
    <w:tmpl w:val="220EFB70"/>
    <w:lvl w:ilvl="0" w:tplc="C7CC6280">
      <w:start w:val="1"/>
      <w:numFmt w:val="taiwaneseCountingThousand"/>
      <w:lvlText w:val="%1、"/>
      <w:lvlJc w:val="left"/>
      <w:pPr>
        <w:tabs>
          <w:tab w:val="num" w:pos="480"/>
        </w:tabs>
        <w:ind w:left="480" w:hanging="480"/>
      </w:pPr>
      <w:rPr>
        <w:rFonts w:hint="eastAsia"/>
      </w:rPr>
    </w:lvl>
    <w:lvl w:ilvl="1" w:tplc="BCBAA2EC">
      <w:start w:val="1"/>
      <w:numFmt w:val="taiwaneseCountingThousand"/>
      <w:lvlText w:val="(%2)"/>
      <w:lvlJc w:val="left"/>
      <w:pPr>
        <w:tabs>
          <w:tab w:val="num" w:pos="888"/>
        </w:tabs>
        <w:ind w:left="888" w:hanging="408"/>
      </w:pPr>
      <w:rPr>
        <w:rFonts w:hint="eastAsia"/>
      </w:rPr>
    </w:lvl>
    <w:lvl w:ilvl="2" w:tplc="8EF25BB4">
      <w:start w:val="1"/>
      <w:numFmt w:val="decimal"/>
      <w:lvlText w:val="%3、"/>
      <w:lvlJc w:val="left"/>
      <w:pPr>
        <w:tabs>
          <w:tab w:val="num" w:pos="1320"/>
        </w:tabs>
        <w:ind w:left="1320" w:hanging="360"/>
      </w:pPr>
      <w:rPr>
        <w:rFonts w:hint="default"/>
      </w:rPr>
    </w:lvl>
    <w:lvl w:ilvl="3" w:tplc="6DF27C86">
      <w:start w:val="1"/>
      <w:numFmt w:val="decimal"/>
      <w:lvlText w:val="%4."/>
      <w:lvlJc w:val="left"/>
      <w:pPr>
        <w:tabs>
          <w:tab w:val="num" w:pos="1800"/>
        </w:tabs>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EDF43A4"/>
    <w:multiLevelType w:val="hybridMultilevel"/>
    <w:tmpl w:val="54D26214"/>
    <w:lvl w:ilvl="0" w:tplc="6DF27C86">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0" w15:restartNumberingAfterBreak="0">
    <w:nsid w:val="41731574"/>
    <w:multiLevelType w:val="multilevel"/>
    <w:tmpl w:val="797025E2"/>
    <w:lvl w:ilvl="0">
      <w:start w:val="5"/>
      <w:numFmt w:val="taiwaneseCountingThousand"/>
      <w:suff w:val="space"/>
      <w:lvlText w:val="%1、"/>
      <w:lvlJc w:val="left"/>
      <w:pPr>
        <w:ind w:left="425" w:hanging="425"/>
      </w:pPr>
      <w:rPr>
        <w:rFonts w:hint="eastAsia"/>
      </w:rPr>
    </w:lvl>
    <w:lvl w:ilvl="1">
      <w:start w:val="2"/>
      <w:numFmt w:val="taiwaneseCountingThousand"/>
      <w:lvlText w:val="(%2)"/>
      <w:lvlJc w:val="left"/>
      <w:pPr>
        <w:tabs>
          <w:tab w:val="num" w:pos="851"/>
        </w:tabs>
        <w:ind w:left="851" w:hanging="426"/>
      </w:pPr>
      <w:rPr>
        <w:rFonts w:hint="eastAsia"/>
      </w:rPr>
    </w:lvl>
    <w:lvl w:ilvl="2">
      <w:start w:val="4"/>
      <w:numFmt w:val="decimal"/>
      <w:lvlText w:val="%3."/>
      <w:lvlJc w:val="left"/>
      <w:pPr>
        <w:tabs>
          <w:tab w:val="num" w:pos="1276"/>
        </w:tabs>
        <w:ind w:left="1276" w:hanging="425"/>
      </w:pPr>
      <w:rPr>
        <w:rFonts w:hint="eastAsia"/>
        <w:color w:val="auto"/>
      </w:rPr>
    </w:lvl>
    <w:lvl w:ilvl="3">
      <w:start w:val="1"/>
      <w:numFmt w:val="decimal"/>
      <w:lvlText w:val="(%4)"/>
      <w:lvlJc w:val="left"/>
      <w:pPr>
        <w:tabs>
          <w:tab w:val="num" w:pos="1701"/>
        </w:tabs>
        <w:ind w:left="1701" w:hanging="425"/>
      </w:pPr>
      <w:rPr>
        <w:rFonts w:hint="eastAsia"/>
        <w:color w:val="auto"/>
      </w:rPr>
    </w:lvl>
    <w:lvl w:ilvl="4">
      <w:start w:val="2"/>
      <w:numFmt w:val="upperLetter"/>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upp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abstractNum w:abstractNumId="21" w15:restartNumberingAfterBreak="0">
    <w:nsid w:val="45A33978"/>
    <w:multiLevelType w:val="multilevel"/>
    <w:tmpl w:val="BB16C3B8"/>
    <w:lvl w:ilvl="0">
      <w:start w:val="1"/>
      <w:numFmt w:val="taiwaneseCountingThousand"/>
      <w:suff w:val="space"/>
      <w:lvlText w:val="%1、"/>
      <w:lvlJc w:val="left"/>
      <w:pPr>
        <w:ind w:left="425" w:hanging="425"/>
      </w:pPr>
      <w:rPr>
        <w:rFonts w:hint="eastAsia"/>
      </w:rPr>
    </w:lvl>
    <w:lvl w:ilvl="1">
      <w:start w:val="1"/>
      <w:numFmt w:val="taiwaneseCountingThousand"/>
      <w:lvlText w:val="(%2)"/>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decimal"/>
      <w:lvlText w:val="(%4)"/>
      <w:lvlJc w:val="left"/>
      <w:pPr>
        <w:tabs>
          <w:tab w:val="num" w:pos="1701"/>
        </w:tabs>
        <w:ind w:left="1701" w:hanging="425"/>
      </w:pPr>
      <w:rPr>
        <w:rFonts w:hint="eastAsia"/>
        <w:color w:val="auto"/>
      </w:rPr>
    </w:lvl>
    <w:lvl w:ilvl="4">
      <w:start w:val="1"/>
      <w:numFmt w:val="upperLetter"/>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upp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abstractNum w:abstractNumId="22" w15:restartNumberingAfterBreak="0">
    <w:nsid w:val="47F430A2"/>
    <w:multiLevelType w:val="multilevel"/>
    <w:tmpl w:val="E1B6C658"/>
    <w:lvl w:ilvl="0">
      <w:start w:val="1"/>
      <w:numFmt w:val="taiwaneseCountingThousand"/>
      <w:lvlText w:val="(%1)"/>
      <w:lvlJc w:val="left"/>
      <w:pPr>
        <w:tabs>
          <w:tab w:val="num" w:pos="480"/>
        </w:tabs>
        <w:ind w:left="48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488303C6"/>
    <w:multiLevelType w:val="multilevel"/>
    <w:tmpl w:val="3ADEE54A"/>
    <w:lvl w:ilvl="0">
      <w:start w:val="1"/>
      <w:numFmt w:val="taiwaneseCountingThousand"/>
      <w:suff w:val="space"/>
      <w:lvlText w:val="%1、"/>
      <w:lvlJc w:val="left"/>
      <w:pPr>
        <w:ind w:left="567" w:hanging="567"/>
      </w:pPr>
      <w:rPr>
        <w:rFonts w:hint="eastAsia"/>
      </w:rPr>
    </w:lvl>
    <w:lvl w:ilvl="1">
      <w:start w:val="1"/>
      <w:numFmt w:val="taiwaneseCountingThousand"/>
      <w:lvlText w:val="(%2)"/>
      <w:lvlJc w:val="left"/>
      <w:pPr>
        <w:tabs>
          <w:tab w:val="num" w:pos="786"/>
        </w:tabs>
        <w:ind w:left="786" w:hanging="426"/>
      </w:pPr>
      <w:rPr>
        <w:rFonts w:hint="eastAsia"/>
        <w:lang w:eastAsia="zh-TW"/>
      </w:rPr>
    </w:lvl>
    <w:lvl w:ilvl="2">
      <w:start w:val="1"/>
      <w:numFmt w:val="decimal"/>
      <w:lvlText w:val="%3."/>
      <w:lvlJc w:val="left"/>
      <w:pPr>
        <w:tabs>
          <w:tab w:val="num" w:pos="1276"/>
        </w:tabs>
        <w:ind w:left="1276" w:hanging="425"/>
      </w:pPr>
      <w:rPr>
        <w:rFonts w:hint="eastAsia"/>
      </w:rPr>
    </w:lvl>
    <w:lvl w:ilvl="3">
      <w:start w:val="1"/>
      <w:numFmt w:val="decimal"/>
      <w:lvlText w:val="(%4)"/>
      <w:lvlJc w:val="left"/>
      <w:pPr>
        <w:tabs>
          <w:tab w:val="num" w:pos="1701"/>
        </w:tabs>
        <w:ind w:left="1701" w:hanging="425"/>
      </w:pPr>
      <w:rPr>
        <w:rFonts w:hint="eastAsia"/>
      </w:rPr>
    </w:lvl>
    <w:lvl w:ilvl="4">
      <w:start w:val="1"/>
      <w:numFmt w:val="upperLetter"/>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low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abstractNum w:abstractNumId="24" w15:restartNumberingAfterBreak="0">
    <w:nsid w:val="491B450D"/>
    <w:multiLevelType w:val="singleLevel"/>
    <w:tmpl w:val="AA3C64E4"/>
    <w:lvl w:ilvl="0">
      <w:start w:val="1"/>
      <w:numFmt w:val="decimal"/>
      <w:lvlText w:val="(%1)"/>
      <w:legacy w:legacy="1" w:legacySpace="0" w:legacyIndent="288"/>
      <w:lvlJc w:val="left"/>
      <w:pPr>
        <w:ind w:left="1008" w:hanging="288"/>
      </w:pPr>
      <w:rPr>
        <w:rFonts w:ascii="Times New Roman" w:hAnsi="Times New Roman" w:hint="default"/>
        <w:b w:val="0"/>
        <w:i w:val="0"/>
        <w:sz w:val="24"/>
        <w:u w:val="none"/>
      </w:rPr>
    </w:lvl>
  </w:abstractNum>
  <w:abstractNum w:abstractNumId="25" w15:restartNumberingAfterBreak="0">
    <w:nsid w:val="491E49CD"/>
    <w:multiLevelType w:val="multilevel"/>
    <w:tmpl w:val="FCFCDADE"/>
    <w:lvl w:ilvl="0">
      <w:start w:val="1"/>
      <w:numFmt w:val="taiwaneseCountingThousand"/>
      <w:suff w:val="space"/>
      <w:lvlText w:val="%1、"/>
      <w:lvlJc w:val="left"/>
      <w:pPr>
        <w:ind w:left="425" w:hanging="425"/>
      </w:pPr>
      <w:rPr>
        <w:rFonts w:hint="eastAsia"/>
      </w:rPr>
    </w:lvl>
    <w:lvl w:ilvl="1">
      <w:start w:val="1"/>
      <w:numFmt w:val="taiwaneseCountingThousand"/>
      <w:lvlText w:val="(%2)"/>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decimal"/>
      <w:lvlText w:val="(%4)"/>
      <w:lvlJc w:val="left"/>
      <w:pPr>
        <w:tabs>
          <w:tab w:val="num" w:pos="1701"/>
        </w:tabs>
        <w:ind w:left="1701" w:hanging="425"/>
      </w:pPr>
      <w:rPr>
        <w:rFonts w:hint="eastAsia"/>
        <w:color w:val="auto"/>
      </w:rPr>
    </w:lvl>
    <w:lvl w:ilvl="4">
      <w:start w:val="1"/>
      <w:numFmt w:val="upperLetter"/>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upp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abstractNum w:abstractNumId="26" w15:restartNumberingAfterBreak="0">
    <w:nsid w:val="553A57D3"/>
    <w:multiLevelType w:val="multilevel"/>
    <w:tmpl w:val="D32274C0"/>
    <w:lvl w:ilvl="0">
      <w:start w:val="1"/>
      <w:numFmt w:val="taiwaneseCountingThousand"/>
      <w:suff w:val="space"/>
      <w:lvlText w:val="%1、"/>
      <w:lvlJc w:val="left"/>
      <w:pPr>
        <w:ind w:left="425" w:hanging="425"/>
      </w:pPr>
      <w:rPr>
        <w:rFonts w:ascii="Times New Roman" w:eastAsia="新細明體" w:hAnsi="Times New Roman" w:hint="default"/>
        <w:b w:val="0"/>
        <w:i w:val="0"/>
        <w:sz w:val="24"/>
        <w:szCs w:val="24"/>
      </w:rPr>
    </w:lvl>
    <w:lvl w:ilvl="1">
      <w:start w:val="1"/>
      <w:numFmt w:val="taiwaneseCountingThousand"/>
      <w:lvlText w:val="(%2)"/>
      <w:lvlJc w:val="left"/>
      <w:pPr>
        <w:tabs>
          <w:tab w:val="num" w:pos="851"/>
        </w:tabs>
        <w:ind w:left="851" w:hanging="426"/>
      </w:pPr>
      <w:rPr>
        <w:rFonts w:ascii="Times New Roman" w:eastAsia="新細明體" w:hAnsi="Times New Roman" w:hint="default"/>
        <w:b w:val="0"/>
        <w:i w:val="0"/>
        <w:sz w:val="24"/>
        <w:szCs w:val="24"/>
      </w:rPr>
    </w:lvl>
    <w:lvl w:ilvl="2">
      <w:start w:val="1"/>
      <w:numFmt w:val="decimal"/>
      <w:lvlText w:val="%3."/>
      <w:lvlJc w:val="left"/>
      <w:pPr>
        <w:tabs>
          <w:tab w:val="num" w:pos="1276"/>
        </w:tabs>
        <w:ind w:left="1276" w:hanging="425"/>
      </w:pPr>
      <w:rPr>
        <w:rFonts w:ascii="Times New Roman" w:eastAsia="新細明體" w:hAnsi="Times New Roman" w:hint="default"/>
        <w:b w:val="0"/>
        <w:i w:val="0"/>
        <w:sz w:val="24"/>
        <w:szCs w:val="24"/>
      </w:rPr>
    </w:lvl>
    <w:lvl w:ilvl="3">
      <w:start w:val="1"/>
      <w:numFmt w:val="decimal"/>
      <w:lvlText w:val="(%4)"/>
      <w:lvlJc w:val="left"/>
      <w:pPr>
        <w:tabs>
          <w:tab w:val="num" w:pos="1701"/>
        </w:tabs>
        <w:ind w:left="1701" w:hanging="425"/>
      </w:pPr>
      <w:rPr>
        <w:rFonts w:ascii="Times New Roman" w:eastAsia="新細明體" w:hAnsi="Times New Roman" w:hint="default"/>
        <w:b w:val="0"/>
        <w:i w:val="0"/>
        <w:sz w:val="24"/>
        <w:szCs w:val="24"/>
      </w:rPr>
    </w:lvl>
    <w:lvl w:ilvl="4">
      <w:start w:val="1"/>
      <w:numFmt w:val="upperLetter"/>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low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abstractNum w:abstractNumId="27" w15:restartNumberingAfterBreak="0">
    <w:nsid w:val="5AA821F3"/>
    <w:multiLevelType w:val="multilevel"/>
    <w:tmpl w:val="797025E2"/>
    <w:lvl w:ilvl="0">
      <w:start w:val="5"/>
      <w:numFmt w:val="taiwaneseCountingThousand"/>
      <w:suff w:val="space"/>
      <w:lvlText w:val="%1、"/>
      <w:lvlJc w:val="left"/>
      <w:pPr>
        <w:ind w:left="425" w:hanging="425"/>
      </w:pPr>
      <w:rPr>
        <w:rFonts w:hint="eastAsia"/>
      </w:rPr>
    </w:lvl>
    <w:lvl w:ilvl="1">
      <w:start w:val="2"/>
      <w:numFmt w:val="taiwaneseCountingThousand"/>
      <w:lvlText w:val="(%2)"/>
      <w:lvlJc w:val="left"/>
      <w:pPr>
        <w:tabs>
          <w:tab w:val="num" w:pos="851"/>
        </w:tabs>
        <w:ind w:left="851" w:hanging="426"/>
      </w:pPr>
      <w:rPr>
        <w:rFonts w:hint="eastAsia"/>
      </w:rPr>
    </w:lvl>
    <w:lvl w:ilvl="2">
      <w:start w:val="4"/>
      <w:numFmt w:val="decimal"/>
      <w:lvlText w:val="%3."/>
      <w:lvlJc w:val="left"/>
      <w:pPr>
        <w:tabs>
          <w:tab w:val="num" w:pos="1276"/>
        </w:tabs>
        <w:ind w:left="1276" w:hanging="425"/>
      </w:pPr>
      <w:rPr>
        <w:rFonts w:hint="eastAsia"/>
        <w:color w:val="auto"/>
      </w:rPr>
    </w:lvl>
    <w:lvl w:ilvl="3">
      <w:start w:val="1"/>
      <w:numFmt w:val="decimal"/>
      <w:lvlText w:val="(%4)"/>
      <w:lvlJc w:val="left"/>
      <w:pPr>
        <w:tabs>
          <w:tab w:val="num" w:pos="1701"/>
        </w:tabs>
        <w:ind w:left="1701" w:hanging="425"/>
      </w:pPr>
      <w:rPr>
        <w:rFonts w:hint="eastAsia"/>
        <w:color w:val="auto"/>
      </w:rPr>
    </w:lvl>
    <w:lvl w:ilvl="4">
      <w:start w:val="2"/>
      <w:numFmt w:val="upperLetter"/>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upp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abstractNum w:abstractNumId="28" w15:restartNumberingAfterBreak="0">
    <w:nsid w:val="5D583541"/>
    <w:multiLevelType w:val="multilevel"/>
    <w:tmpl w:val="FCFCDADE"/>
    <w:lvl w:ilvl="0">
      <w:start w:val="1"/>
      <w:numFmt w:val="taiwaneseCountingThousand"/>
      <w:suff w:val="space"/>
      <w:lvlText w:val="%1、"/>
      <w:lvlJc w:val="left"/>
      <w:pPr>
        <w:ind w:left="425" w:hanging="425"/>
      </w:pPr>
      <w:rPr>
        <w:rFonts w:hint="eastAsia"/>
      </w:rPr>
    </w:lvl>
    <w:lvl w:ilvl="1">
      <w:start w:val="1"/>
      <w:numFmt w:val="taiwaneseCountingThousand"/>
      <w:lvlText w:val="(%2)"/>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decimal"/>
      <w:lvlText w:val="(%4)"/>
      <w:lvlJc w:val="left"/>
      <w:pPr>
        <w:tabs>
          <w:tab w:val="num" w:pos="1701"/>
        </w:tabs>
        <w:ind w:left="1701" w:hanging="425"/>
      </w:pPr>
      <w:rPr>
        <w:rFonts w:hint="eastAsia"/>
        <w:color w:val="auto"/>
      </w:rPr>
    </w:lvl>
    <w:lvl w:ilvl="4">
      <w:start w:val="1"/>
      <w:numFmt w:val="upperLetter"/>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upp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abstractNum w:abstractNumId="29" w15:restartNumberingAfterBreak="0">
    <w:nsid w:val="603522B5"/>
    <w:multiLevelType w:val="multilevel"/>
    <w:tmpl w:val="EAA20C78"/>
    <w:lvl w:ilvl="0">
      <w:start w:val="8"/>
      <w:numFmt w:val="taiwaneseCountingThousand"/>
      <w:suff w:val="space"/>
      <w:lvlText w:val="%1、"/>
      <w:lvlJc w:val="left"/>
      <w:pPr>
        <w:ind w:left="425" w:hanging="425"/>
      </w:pPr>
      <w:rPr>
        <w:rFonts w:hint="eastAsia"/>
      </w:rPr>
    </w:lvl>
    <w:lvl w:ilvl="1">
      <w:start w:val="1"/>
      <w:numFmt w:val="taiwaneseCountingThousand"/>
      <w:lvlText w:val="(%2)"/>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decimal"/>
      <w:lvlText w:val="(%4)"/>
      <w:lvlJc w:val="left"/>
      <w:pPr>
        <w:tabs>
          <w:tab w:val="num" w:pos="1701"/>
        </w:tabs>
        <w:ind w:left="1701" w:hanging="425"/>
      </w:pPr>
      <w:rPr>
        <w:rFonts w:hint="eastAsia"/>
      </w:rPr>
    </w:lvl>
    <w:lvl w:ilvl="4">
      <w:start w:val="1"/>
      <w:numFmt w:val="upperLetter"/>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low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abstractNum w:abstractNumId="30" w15:restartNumberingAfterBreak="0">
    <w:nsid w:val="73AE3868"/>
    <w:multiLevelType w:val="hybridMultilevel"/>
    <w:tmpl w:val="A60ED7CE"/>
    <w:lvl w:ilvl="0" w:tplc="B67C5182">
      <w:start w:val="1"/>
      <w:numFmt w:val="decimal"/>
      <w:lvlText w:val="%1."/>
      <w:lvlJc w:val="left"/>
      <w:pPr>
        <w:tabs>
          <w:tab w:val="num" w:pos="480"/>
        </w:tabs>
        <w:ind w:left="480" w:hanging="480"/>
      </w:pPr>
      <w:rPr>
        <w:rFonts w:hint="eastAsia"/>
      </w:rPr>
    </w:lvl>
    <w:lvl w:ilvl="1" w:tplc="8BF0214E">
      <w:start w:val="1"/>
      <w:numFmt w:val="taiwaneseCountingThousand"/>
      <w:lvlText w:val="(%2)"/>
      <w:lvlJc w:val="left"/>
      <w:pPr>
        <w:tabs>
          <w:tab w:val="num" w:pos="870"/>
        </w:tabs>
        <w:ind w:left="870" w:hanging="390"/>
      </w:pPr>
      <w:rPr>
        <w:rFonts w:hint="default"/>
      </w:rPr>
    </w:lvl>
    <w:lvl w:ilvl="2" w:tplc="6DF27C86">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5F74713"/>
    <w:multiLevelType w:val="hybridMultilevel"/>
    <w:tmpl w:val="C6FE7250"/>
    <w:lvl w:ilvl="0" w:tplc="DBEC695E">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76195CBD"/>
    <w:multiLevelType w:val="multilevel"/>
    <w:tmpl w:val="2A6CF60E"/>
    <w:lvl w:ilvl="0">
      <w:start w:val="1"/>
      <w:numFmt w:val="taiwaneseCountingThousand"/>
      <w:lvlText w:val="%1、"/>
      <w:lvlJc w:val="left"/>
      <w:pPr>
        <w:tabs>
          <w:tab w:val="num" w:pos="480"/>
        </w:tabs>
        <w:ind w:left="480" w:hanging="480"/>
      </w:pPr>
      <w:rPr>
        <w:rFonts w:hint="eastAsia"/>
      </w:rPr>
    </w:lvl>
    <w:lvl w:ilvl="1">
      <w:start w:val="1"/>
      <w:numFmt w:val="taiwaneseCountingThousand"/>
      <w:lvlText w:val="(%2)"/>
      <w:lvlJc w:val="left"/>
      <w:pPr>
        <w:tabs>
          <w:tab w:val="num" w:pos="888"/>
        </w:tabs>
        <w:ind w:left="888" w:hanging="408"/>
      </w:pPr>
      <w:rPr>
        <w:rFonts w:hint="eastAsia"/>
      </w:rPr>
    </w:lvl>
    <w:lvl w:ilvl="2">
      <w:start w:val="1"/>
      <w:numFmt w:val="decimal"/>
      <w:lvlText w:val="%3、"/>
      <w:lvlJc w:val="left"/>
      <w:pPr>
        <w:tabs>
          <w:tab w:val="num" w:pos="1320"/>
        </w:tabs>
        <w:ind w:left="1320" w:hanging="360"/>
      </w:pPr>
      <w:rPr>
        <w:rFonts w:hint="default"/>
      </w:rPr>
    </w:lvl>
    <w:lvl w:ilvl="3">
      <w:start w:val="1"/>
      <w:numFmt w:val="decimal"/>
      <w:lvlText w:val="%4."/>
      <w:lvlJc w:val="left"/>
      <w:pPr>
        <w:tabs>
          <w:tab w:val="num" w:pos="1800"/>
        </w:tabs>
        <w:ind w:left="1800" w:hanging="360"/>
      </w:pPr>
      <w:rPr>
        <w:rFonts w:hint="default"/>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78A30D5"/>
    <w:multiLevelType w:val="multilevel"/>
    <w:tmpl w:val="30A47FF6"/>
    <w:lvl w:ilvl="0">
      <w:start w:val="5"/>
      <w:numFmt w:val="taiwaneseCountingThousand"/>
      <w:suff w:val="space"/>
      <w:lvlText w:val="%1、"/>
      <w:lvlJc w:val="left"/>
      <w:pPr>
        <w:ind w:left="425" w:hanging="425"/>
      </w:pPr>
      <w:rPr>
        <w:rFonts w:hint="eastAsia"/>
      </w:rPr>
    </w:lvl>
    <w:lvl w:ilvl="1">
      <w:start w:val="2"/>
      <w:numFmt w:val="taiwaneseCountingThousand"/>
      <w:lvlText w:val="(%2)"/>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color w:val="auto"/>
      </w:rPr>
    </w:lvl>
    <w:lvl w:ilvl="3">
      <w:start w:val="1"/>
      <w:numFmt w:val="decimal"/>
      <w:lvlText w:val="(%4)"/>
      <w:lvlJc w:val="left"/>
      <w:pPr>
        <w:tabs>
          <w:tab w:val="num" w:pos="1701"/>
        </w:tabs>
        <w:ind w:left="1701" w:hanging="425"/>
      </w:pPr>
      <w:rPr>
        <w:rFonts w:hint="eastAsia"/>
        <w:color w:val="auto"/>
      </w:rPr>
    </w:lvl>
    <w:lvl w:ilvl="4">
      <w:start w:val="2"/>
      <w:numFmt w:val="upperLetter"/>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upp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abstractNum w:abstractNumId="34" w15:restartNumberingAfterBreak="0">
    <w:nsid w:val="7A52632E"/>
    <w:multiLevelType w:val="hybridMultilevel"/>
    <w:tmpl w:val="E1AC2D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A6830A7"/>
    <w:multiLevelType w:val="multilevel"/>
    <w:tmpl w:val="87EAAC76"/>
    <w:lvl w:ilvl="0">
      <w:start w:val="1"/>
      <w:numFmt w:val="taiwaneseCountingThousand"/>
      <w:suff w:val="space"/>
      <w:lvlText w:val="%1、"/>
      <w:lvlJc w:val="left"/>
      <w:pPr>
        <w:ind w:left="425" w:hanging="425"/>
      </w:pPr>
      <w:rPr>
        <w:rFonts w:hint="eastAsia"/>
      </w:rPr>
    </w:lvl>
    <w:lvl w:ilvl="1">
      <w:start w:val="1"/>
      <w:numFmt w:val="taiwaneseCountingThousand"/>
      <w:lvlText w:val="(%2)"/>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decimal"/>
      <w:lvlText w:val="(%4)"/>
      <w:lvlJc w:val="left"/>
      <w:pPr>
        <w:tabs>
          <w:tab w:val="num" w:pos="1701"/>
        </w:tabs>
        <w:ind w:left="1701" w:hanging="425"/>
      </w:pPr>
      <w:rPr>
        <w:rFonts w:hint="eastAsia"/>
        <w:color w:val="auto"/>
      </w:rPr>
    </w:lvl>
    <w:lvl w:ilvl="4">
      <w:start w:val="1"/>
      <w:numFmt w:val="decimal"/>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upp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abstractNum w:abstractNumId="36" w15:restartNumberingAfterBreak="0">
    <w:nsid w:val="7A9C0255"/>
    <w:multiLevelType w:val="multilevel"/>
    <w:tmpl w:val="87EAAC76"/>
    <w:lvl w:ilvl="0">
      <w:start w:val="1"/>
      <w:numFmt w:val="taiwaneseCountingThousand"/>
      <w:suff w:val="space"/>
      <w:lvlText w:val="%1、"/>
      <w:lvlJc w:val="left"/>
      <w:pPr>
        <w:ind w:left="425" w:hanging="425"/>
      </w:pPr>
      <w:rPr>
        <w:rFonts w:hint="eastAsia"/>
      </w:rPr>
    </w:lvl>
    <w:lvl w:ilvl="1">
      <w:start w:val="1"/>
      <w:numFmt w:val="taiwaneseCountingThousand"/>
      <w:lvlText w:val="(%2)"/>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decimal"/>
      <w:lvlText w:val="(%4)"/>
      <w:lvlJc w:val="left"/>
      <w:pPr>
        <w:tabs>
          <w:tab w:val="num" w:pos="1701"/>
        </w:tabs>
        <w:ind w:left="1701" w:hanging="425"/>
      </w:pPr>
      <w:rPr>
        <w:rFonts w:hint="eastAsia"/>
        <w:color w:val="auto"/>
      </w:rPr>
    </w:lvl>
    <w:lvl w:ilvl="4">
      <w:start w:val="1"/>
      <w:numFmt w:val="decimal"/>
      <w:lvlText w:val="(%5)"/>
      <w:lvlJc w:val="left"/>
      <w:pPr>
        <w:tabs>
          <w:tab w:val="num" w:pos="2126"/>
        </w:tabs>
        <w:ind w:left="2126" w:hanging="425"/>
      </w:pPr>
      <w:rPr>
        <w:rFonts w:hint="eastAsia"/>
      </w:rPr>
    </w:lvl>
    <w:lvl w:ilvl="5">
      <w:start w:val="1"/>
      <w:numFmt w:val="upperLetter"/>
      <w:lvlText w:val="(%6)"/>
      <w:lvlJc w:val="left"/>
      <w:pPr>
        <w:tabs>
          <w:tab w:val="num" w:pos="2552"/>
        </w:tabs>
        <w:ind w:left="2552" w:hanging="426"/>
      </w:pPr>
      <w:rPr>
        <w:rFonts w:hint="eastAsia"/>
      </w:rPr>
    </w:lvl>
    <w:lvl w:ilvl="6">
      <w:start w:val="1"/>
      <w:numFmt w:val="upperLetter"/>
      <w:lvlText w:val="(%7)."/>
      <w:lvlJc w:val="left"/>
      <w:pPr>
        <w:tabs>
          <w:tab w:val="num" w:pos="2977"/>
        </w:tabs>
        <w:ind w:left="2977" w:hanging="426"/>
      </w:pPr>
      <w:rPr>
        <w:rFonts w:hint="eastAsia"/>
      </w:rPr>
    </w:lvl>
    <w:lvl w:ilvl="7">
      <w:start w:val="1"/>
      <w:numFmt w:val="lowerLetter"/>
      <w:lvlText w:val="(%8)"/>
      <w:lvlJc w:val="left"/>
      <w:pPr>
        <w:tabs>
          <w:tab w:val="num" w:pos="3402"/>
        </w:tabs>
        <w:ind w:left="3402" w:hanging="426"/>
      </w:pPr>
      <w:rPr>
        <w:rFonts w:hint="eastAsia"/>
      </w:rPr>
    </w:lvl>
    <w:lvl w:ilvl="8">
      <w:start w:val="1"/>
      <w:numFmt w:val="none"/>
      <w:lvlText w:val=""/>
      <w:lvlJc w:val="left"/>
      <w:pPr>
        <w:tabs>
          <w:tab w:val="num" w:pos="5102"/>
        </w:tabs>
        <w:ind w:left="5102" w:hanging="1700"/>
      </w:pPr>
      <w:rPr>
        <w:rFonts w:hint="eastAsia"/>
      </w:rPr>
    </w:lvl>
  </w:abstractNum>
  <w:num w:numId="1">
    <w:abstractNumId w:val="23"/>
  </w:num>
  <w:num w:numId="2">
    <w:abstractNumId w:val="5"/>
  </w:num>
  <w:num w:numId="3">
    <w:abstractNumId w:val="18"/>
  </w:num>
  <w:num w:numId="4">
    <w:abstractNumId w:val="30"/>
  </w:num>
  <w:num w:numId="5">
    <w:abstractNumId w:val="19"/>
  </w:num>
  <w:num w:numId="6">
    <w:abstractNumId w:val="8"/>
  </w:num>
  <w:num w:numId="7">
    <w:abstractNumId w:val="22"/>
  </w:num>
  <w:num w:numId="8">
    <w:abstractNumId w:val="32"/>
  </w:num>
  <w:num w:numId="9">
    <w:abstractNumId w:val="26"/>
  </w:num>
  <w:num w:numId="10">
    <w:abstractNumId w:val="24"/>
  </w:num>
  <w:num w:numId="11">
    <w:abstractNumId w:val="13"/>
  </w:num>
  <w:num w:numId="12">
    <w:abstractNumId w:val="17"/>
  </w:num>
  <w:num w:numId="13">
    <w:abstractNumId w:val="11"/>
  </w:num>
  <w:num w:numId="14">
    <w:abstractNumId w:val="2"/>
  </w:num>
  <w:num w:numId="15">
    <w:abstractNumId w:val="10"/>
  </w:num>
  <w:num w:numId="16">
    <w:abstractNumId w:val="29"/>
  </w:num>
  <w:num w:numId="17">
    <w:abstractNumId w:val="31"/>
  </w:num>
  <w:num w:numId="18">
    <w:abstractNumId w:val="3"/>
  </w:num>
  <w:num w:numId="19">
    <w:abstractNumId w:val="34"/>
  </w:num>
  <w:num w:numId="20">
    <w:abstractNumId w:val="0"/>
  </w:num>
  <w:num w:numId="21">
    <w:abstractNumId w:val="1"/>
  </w:num>
  <w:num w:numId="22">
    <w:abstractNumId w:val="16"/>
  </w:num>
  <w:num w:numId="23">
    <w:abstractNumId w:val="9"/>
  </w:num>
  <w:num w:numId="24">
    <w:abstractNumId w:val="35"/>
  </w:num>
  <w:num w:numId="25">
    <w:abstractNumId w:val="25"/>
  </w:num>
  <w:num w:numId="26">
    <w:abstractNumId w:val="28"/>
  </w:num>
  <w:num w:numId="27">
    <w:abstractNumId w:val="36"/>
  </w:num>
  <w:num w:numId="28">
    <w:abstractNumId w:val="27"/>
  </w:num>
  <w:num w:numId="29">
    <w:abstractNumId w:val="15"/>
  </w:num>
  <w:num w:numId="30">
    <w:abstractNumId w:val="4"/>
  </w:num>
  <w:num w:numId="31">
    <w:abstractNumId w:val="20"/>
  </w:num>
  <w:num w:numId="32">
    <w:abstractNumId w:val="7"/>
  </w:num>
  <w:num w:numId="33">
    <w:abstractNumId w:val="21"/>
  </w:num>
  <w:num w:numId="34">
    <w:abstractNumId w:val="14"/>
  </w:num>
  <w:num w:numId="35">
    <w:abstractNumId w:val="33"/>
  </w:num>
  <w:num w:numId="36">
    <w:abstractNumId w:val="12"/>
  </w:num>
  <w:num w:numId="3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activeWritingStyle w:appName="MSWord" w:lang="zh-TW" w:vendorID="64" w:dllVersion="5" w:nlCheck="1" w:checkStyle="1"/>
  <w:activeWritingStyle w:appName="MSWord" w:lang="en-US" w:vendorID="64" w:dllVersion="6" w:nlCheck="1" w:checkStyle="0"/>
  <w:activeWritingStyle w:appName="MSWord" w:lang="en-US" w:vendorID="64" w:dllVersion="5" w:nlCheck="1" w:checkStyle="1"/>
  <w:activeWritingStyle w:appName="MSWord" w:lang="zh-CN"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53"/>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2EB"/>
    <w:rsid w:val="000005EC"/>
    <w:rsid w:val="00016A66"/>
    <w:rsid w:val="00016B3C"/>
    <w:rsid w:val="00016EA0"/>
    <w:rsid w:val="000208B0"/>
    <w:rsid w:val="000216CE"/>
    <w:rsid w:val="00024EDD"/>
    <w:rsid w:val="000469C0"/>
    <w:rsid w:val="00046A8B"/>
    <w:rsid w:val="000726E4"/>
    <w:rsid w:val="00073A36"/>
    <w:rsid w:val="00082650"/>
    <w:rsid w:val="00084190"/>
    <w:rsid w:val="00087740"/>
    <w:rsid w:val="0008781D"/>
    <w:rsid w:val="0009033D"/>
    <w:rsid w:val="000A0B3A"/>
    <w:rsid w:val="000A3193"/>
    <w:rsid w:val="000A6334"/>
    <w:rsid w:val="000B104F"/>
    <w:rsid w:val="000B1764"/>
    <w:rsid w:val="000C1657"/>
    <w:rsid w:val="000C77A3"/>
    <w:rsid w:val="000D04C7"/>
    <w:rsid w:val="000D0C50"/>
    <w:rsid w:val="000F56D3"/>
    <w:rsid w:val="000F7C71"/>
    <w:rsid w:val="001052EE"/>
    <w:rsid w:val="0012363E"/>
    <w:rsid w:val="0015353B"/>
    <w:rsid w:val="001761DA"/>
    <w:rsid w:val="00177B94"/>
    <w:rsid w:val="001812EE"/>
    <w:rsid w:val="00181DD8"/>
    <w:rsid w:val="00183BCA"/>
    <w:rsid w:val="00185A6A"/>
    <w:rsid w:val="001862A6"/>
    <w:rsid w:val="00191C7C"/>
    <w:rsid w:val="00194E52"/>
    <w:rsid w:val="0019684F"/>
    <w:rsid w:val="001A213A"/>
    <w:rsid w:val="001A476E"/>
    <w:rsid w:val="001B2EFC"/>
    <w:rsid w:val="001C0D18"/>
    <w:rsid w:val="001C18B8"/>
    <w:rsid w:val="001D2E9E"/>
    <w:rsid w:val="00205348"/>
    <w:rsid w:val="00205A69"/>
    <w:rsid w:val="00206C27"/>
    <w:rsid w:val="00212FDD"/>
    <w:rsid w:val="00225E8B"/>
    <w:rsid w:val="00230389"/>
    <w:rsid w:val="002579F1"/>
    <w:rsid w:val="00267980"/>
    <w:rsid w:val="002713BC"/>
    <w:rsid w:val="00276634"/>
    <w:rsid w:val="00277ADE"/>
    <w:rsid w:val="00292A42"/>
    <w:rsid w:val="00294C11"/>
    <w:rsid w:val="002B33D5"/>
    <w:rsid w:val="002B5495"/>
    <w:rsid w:val="002B5676"/>
    <w:rsid w:val="002C657F"/>
    <w:rsid w:val="002C7A41"/>
    <w:rsid w:val="002D0497"/>
    <w:rsid w:val="002D2C9B"/>
    <w:rsid w:val="00305F69"/>
    <w:rsid w:val="00310FDF"/>
    <w:rsid w:val="00313FF3"/>
    <w:rsid w:val="003155B6"/>
    <w:rsid w:val="00317413"/>
    <w:rsid w:val="00320014"/>
    <w:rsid w:val="00320C02"/>
    <w:rsid w:val="00325E09"/>
    <w:rsid w:val="0033081E"/>
    <w:rsid w:val="00334469"/>
    <w:rsid w:val="0033646B"/>
    <w:rsid w:val="003416B4"/>
    <w:rsid w:val="003432A5"/>
    <w:rsid w:val="00346764"/>
    <w:rsid w:val="003523B0"/>
    <w:rsid w:val="003609D7"/>
    <w:rsid w:val="00363333"/>
    <w:rsid w:val="003737EE"/>
    <w:rsid w:val="003760C6"/>
    <w:rsid w:val="003761B2"/>
    <w:rsid w:val="00380DC4"/>
    <w:rsid w:val="00390C71"/>
    <w:rsid w:val="00396B17"/>
    <w:rsid w:val="003A3CDC"/>
    <w:rsid w:val="003B0F91"/>
    <w:rsid w:val="003C0211"/>
    <w:rsid w:val="003C35AE"/>
    <w:rsid w:val="003C4BF4"/>
    <w:rsid w:val="003D0269"/>
    <w:rsid w:val="003D20C1"/>
    <w:rsid w:val="003D3A56"/>
    <w:rsid w:val="003E0DD2"/>
    <w:rsid w:val="003E1806"/>
    <w:rsid w:val="003F1788"/>
    <w:rsid w:val="003F2582"/>
    <w:rsid w:val="003F2B3C"/>
    <w:rsid w:val="00404A06"/>
    <w:rsid w:val="004128AA"/>
    <w:rsid w:val="0042136B"/>
    <w:rsid w:val="004226E4"/>
    <w:rsid w:val="004444E7"/>
    <w:rsid w:val="004578DB"/>
    <w:rsid w:val="004705FA"/>
    <w:rsid w:val="00470D3C"/>
    <w:rsid w:val="0047246A"/>
    <w:rsid w:val="00472A08"/>
    <w:rsid w:val="00484CF7"/>
    <w:rsid w:val="00485088"/>
    <w:rsid w:val="00485C99"/>
    <w:rsid w:val="004A4E36"/>
    <w:rsid w:val="004B5846"/>
    <w:rsid w:val="004B77A5"/>
    <w:rsid w:val="004B7A70"/>
    <w:rsid w:val="004D2A34"/>
    <w:rsid w:val="004D2B7F"/>
    <w:rsid w:val="004E5113"/>
    <w:rsid w:val="0050047A"/>
    <w:rsid w:val="005007C7"/>
    <w:rsid w:val="00501C7F"/>
    <w:rsid w:val="00504261"/>
    <w:rsid w:val="005062B1"/>
    <w:rsid w:val="00535D87"/>
    <w:rsid w:val="00536A8F"/>
    <w:rsid w:val="00547CE7"/>
    <w:rsid w:val="005561AB"/>
    <w:rsid w:val="00557E96"/>
    <w:rsid w:val="00560B81"/>
    <w:rsid w:val="005758EB"/>
    <w:rsid w:val="00576C58"/>
    <w:rsid w:val="00582813"/>
    <w:rsid w:val="00583448"/>
    <w:rsid w:val="00587399"/>
    <w:rsid w:val="005919DA"/>
    <w:rsid w:val="005A2002"/>
    <w:rsid w:val="005A6F35"/>
    <w:rsid w:val="005A7162"/>
    <w:rsid w:val="005B7E84"/>
    <w:rsid w:val="005D7B81"/>
    <w:rsid w:val="005D7C86"/>
    <w:rsid w:val="005E2562"/>
    <w:rsid w:val="005F5622"/>
    <w:rsid w:val="00600D33"/>
    <w:rsid w:val="00601540"/>
    <w:rsid w:val="00606390"/>
    <w:rsid w:val="00610761"/>
    <w:rsid w:val="006137BB"/>
    <w:rsid w:val="0061524A"/>
    <w:rsid w:val="00616126"/>
    <w:rsid w:val="00622BAE"/>
    <w:rsid w:val="00645271"/>
    <w:rsid w:val="00657E57"/>
    <w:rsid w:val="00666C88"/>
    <w:rsid w:val="00673012"/>
    <w:rsid w:val="00681F5B"/>
    <w:rsid w:val="006A2BA8"/>
    <w:rsid w:val="006A5E92"/>
    <w:rsid w:val="006B0672"/>
    <w:rsid w:val="006B3FDF"/>
    <w:rsid w:val="006C3C99"/>
    <w:rsid w:val="006D2AA9"/>
    <w:rsid w:val="006D73CB"/>
    <w:rsid w:val="006E6063"/>
    <w:rsid w:val="006F3D99"/>
    <w:rsid w:val="006F50A8"/>
    <w:rsid w:val="007010D2"/>
    <w:rsid w:val="00711A77"/>
    <w:rsid w:val="00723814"/>
    <w:rsid w:val="00727625"/>
    <w:rsid w:val="007342C9"/>
    <w:rsid w:val="00737459"/>
    <w:rsid w:val="007459DF"/>
    <w:rsid w:val="007464AE"/>
    <w:rsid w:val="007469C0"/>
    <w:rsid w:val="00746FFC"/>
    <w:rsid w:val="00752293"/>
    <w:rsid w:val="0077119B"/>
    <w:rsid w:val="007715AC"/>
    <w:rsid w:val="007770B8"/>
    <w:rsid w:val="00777ABD"/>
    <w:rsid w:val="00780072"/>
    <w:rsid w:val="00796F80"/>
    <w:rsid w:val="007A2BC5"/>
    <w:rsid w:val="007A35AB"/>
    <w:rsid w:val="007B6F65"/>
    <w:rsid w:val="007B730E"/>
    <w:rsid w:val="007C1C1A"/>
    <w:rsid w:val="007E1981"/>
    <w:rsid w:val="007E355E"/>
    <w:rsid w:val="007E35FD"/>
    <w:rsid w:val="007F3F63"/>
    <w:rsid w:val="007F6FA1"/>
    <w:rsid w:val="007F78D7"/>
    <w:rsid w:val="00800804"/>
    <w:rsid w:val="008027DE"/>
    <w:rsid w:val="00804D14"/>
    <w:rsid w:val="00817234"/>
    <w:rsid w:val="00822546"/>
    <w:rsid w:val="008345D5"/>
    <w:rsid w:val="008358D0"/>
    <w:rsid w:val="00837AA9"/>
    <w:rsid w:val="00847458"/>
    <w:rsid w:val="0085400D"/>
    <w:rsid w:val="00854238"/>
    <w:rsid w:val="00856709"/>
    <w:rsid w:val="0086166C"/>
    <w:rsid w:val="0086415B"/>
    <w:rsid w:val="00864BCB"/>
    <w:rsid w:val="00880C1D"/>
    <w:rsid w:val="0088338F"/>
    <w:rsid w:val="00892CEB"/>
    <w:rsid w:val="00895BD8"/>
    <w:rsid w:val="00895E85"/>
    <w:rsid w:val="008A2E0A"/>
    <w:rsid w:val="008A630C"/>
    <w:rsid w:val="008C31A0"/>
    <w:rsid w:val="008C524B"/>
    <w:rsid w:val="008D27B1"/>
    <w:rsid w:val="008E0F90"/>
    <w:rsid w:val="008F24B3"/>
    <w:rsid w:val="008F322A"/>
    <w:rsid w:val="008F48DD"/>
    <w:rsid w:val="009004DD"/>
    <w:rsid w:val="009062E4"/>
    <w:rsid w:val="009157D3"/>
    <w:rsid w:val="0094597A"/>
    <w:rsid w:val="00946B94"/>
    <w:rsid w:val="00953598"/>
    <w:rsid w:val="00955AAB"/>
    <w:rsid w:val="009632BC"/>
    <w:rsid w:val="009646A3"/>
    <w:rsid w:val="00991189"/>
    <w:rsid w:val="00995F5E"/>
    <w:rsid w:val="009A7EB1"/>
    <w:rsid w:val="009D1D5F"/>
    <w:rsid w:val="009D2E06"/>
    <w:rsid w:val="009D35F5"/>
    <w:rsid w:val="009D7195"/>
    <w:rsid w:val="009E2092"/>
    <w:rsid w:val="00A03532"/>
    <w:rsid w:val="00A137BB"/>
    <w:rsid w:val="00A20FD7"/>
    <w:rsid w:val="00A27A0F"/>
    <w:rsid w:val="00A35C40"/>
    <w:rsid w:val="00A41210"/>
    <w:rsid w:val="00A4778B"/>
    <w:rsid w:val="00A54FC1"/>
    <w:rsid w:val="00A55DC7"/>
    <w:rsid w:val="00A57825"/>
    <w:rsid w:val="00A65396"/>
    <w:rsid w:val="00A65762"/>
    <w:rsid w:val="00A71019"/>
    <w:rsid w:val="00A743A4"/>
    <w:rsid w:val="00A75F8D"/>
    <w:rsid w:val="00A77D4F"/>
    <w:rsid w:val="00A83579"/>
    <w:rsid w:val="00A83AA1"/>
    <w:rsid w:val="00A84723"/>
    <w:rsid w:val="00AA07D5"/>
    <w:rsid w:val="00AA1669"/>
    <w:rsid w:val="00AB3189"/>
    <w:rsid w:val="00AB51AD"/>
    <w:rsid w:val="00AC0FFD"/>
    <w:rsid w:val="00AC311B"/>
    <w:rsid w:val="00AC3C0D"/>
    <w:rsid w:val="00AC7AD7"/>
    <w:rsid w:val="00AD08C7"/>
    <w:rsid w:val="00AD226E"/>
    <w:rsid w:val="00AD40D9"/>
    <w:rsid w:val="00AD52ED"/>
    <w:rsid w:val="00AE2D1F"/>
    <w:rsid w:val="00AE3339"/>
    <w:rsid w:val="00B07CBD"/>
    <w:rsid w:val="00B07DD1"/>
    <w:rsid w:val="00B17163"/>
    <w:rsid w:val="00B245F9"/>
    <w:rsid w:val="00B368E5"/>
    <w:rsid w:val="00B37BD1"/>
    <w:rsid w:val="00B51275"/>
    <w:rsid w:val="00B579B8"/>
    <w:rsid w:val="00B607E4"/>
    <w:rsid w:val="00B75805"/>
    <w:rsid w:val="00B94CA0"/>
    <w:rsid w:val="00BB6473"/>
    <w:rsid w:val="00BB74EA"/>
    <w:rsid w:val="00BD3329"/>
    <w:rsid w:val="00BE57E8"/>
    <w:rsid w:val="00BE585E"/>
    <w:rsid w:val="00BF27A0"/>
    <w:rsid w:val="00BF2F66"/>
    <w:rsid w:val="00C04694"/>
    <w:rsid w:val="00C0627E"/>
    <w:rsid w:val="00C12866"/>
    <w:rsid w:val="00C16F3B"/>
    <w:rsid w:val="00C21193"/>
    <w:rsid w:val="00C2332E"/>
    <w:rsid w:val="00C25C25"/>
    <w:rsid w:val="00C332A7"/>
    <w:rsid w:val="00C357D9"/>
    <w:rsid w:val="00C401A2"/>
    <w:rsid w:val="00C46266"/>
    <w:rsid w:val="00C46680"/>
    <w:rsid w:val="00C53FC3"/>
    <w:rsid w:val="00C61DB7"/>
    <w:rsid w:val="00C650DB"/>
    <w:rsid w:val="00C66E84"/>
    <w:rsid w:val="00C70465"/>
    <w:rsid w:val="00C84B9C"/>
    <w:rsid w:val="00C86BE1"/>
    <w:rsid w:val="00C953B1"/>
    <w:rsid w:val="00C9684A"/>
    <w:rsid w:val="00C97A5E"/>
    <w:rsid w:val="00CA2B74"/>
    <w:rsid w:val="00CA3736"/>
    <w:rsid w:val="00CA759F"/>
    <w:rsid w:val="00CC1039"/>
    <w:rsid w:val="00CC3D9F"/>
    <w:rsid w:val="00CC4A25"/>
    <w:rsid w:val="00CC7971"/>
    <w:rsid w:val="00CE12EB"/>
    <w:rsid w:val="00CE2013"/>
    <w:rsid w:val="00CE570D"/>
    <w:rsid w:val="00CE6750"/>
    <w:rsid w:val="00CF5CC0"/>
    <w:rsid w:val="00D00A51"/>
    <w:rsid w:val="00D048D6"/>
    <w:rsid w:val="00D14C0F"/>
    <w:rsid w:val="00D24322"/>
    <w:rsid w:val="00D31018"/>
    <w:rsid w:val="00D33054"/>
    <w:rsid w:val="00D46C70"/>
    <w:rsid w:val="00D551EC"/>
    <w:rsid w:val="00D87D58"/>
    <w:rsid w:val="00D929C1"/>
    <w:rsid w:val="00D96D3D"/>
    <w:rsid w:val="00DB27B0"/>
    <w:rsid w:val="00DB318F"/>
    <w:rsid w:val="00DB4B5E"/>
    <w:rsid w:val="00DB5E0A"/>
    <w:rsid w:val="00DC6FEA"/>
    <w:rsid w:val="00DE3E11"/>
    <w:rsid w:val="00DE4E09"/>
    <w:rsid w:val="00DF2C22"/>
    <w:rsid w:val="00DF3E0A"/>
    <w:rsid w:val="00E16BC2"/>
    <w:rsid w:val="00E22651"/>
    <w:rsid w:val="00E25AD7"/>
    <w:rsid w:val="00E26233"/>
    <w:rsid w:val="00E3211F"/>
    <w:rsid w:val="00E4060A"/>
    <w:rsid w:val="00E47A5B"/>
    <w:rsid w:val="00E50962"/>
    <w:rsid w:val="00E52A25"/>
    <w:rsid w:val="00E61C8D"/>
    <w:rsid w:val="00E64972"/>
    <w:rsid w:val="00E71F5F"/>
    <w:rsid w:val="00E83AA8"/>
    <w:rsid w:val="00E84AF9"/>
    <w:rsid w:val="00E90E1D"/>
    <w:rsid w:val="00EA1261"/>
    <w:rsid w:val="00EA2FD9"/>
    <w:rsid w:val="00EA7CFD"/>
    <w:rsid w:val="00EB52B2"/>
    <w:rsid w:val="00EB5B15"/>
    <w:rsid w:val="00ED1ECD"/>
    <w:rsid w:val="00EF5517"/>
    <w:rsid w:val="00EF685A"/>
    <w:rsid w:val="00F0760B"/>
    <w:rsid w:val="00F22114"/>
    <w:rsid w:val="00F403BF"/>
    <w:rsid w:val="00F45289"/>
    <w:rsid w:val="00F51CD8"/>
    <w:rsid w:val="00F5246E"/>
    <w:rsid w:val="00F56E47"/>
    <w:rsid w:val="00F6153F"/>
    <w:rsid w:val="00F634BA"/>
    <w:rsid w:val="00F6563F"/>
    <w:rsid w:val="00F75545"/>
    <w:rsid w:val="00F75E18"/>
    <w:rsid w:val="00F827AA"/>
    <w:rsid w:val="00F82F96"/>
    <w:rsid w:val="00F84587"/>
    <w:rsid w:val="00F84FAD"/>
    <w:rsid w:val="00F87DC2"/>
    <w:rsid w:val="00F97E24"/>
    <w:rsid w:val="00FA300E"/>
    <w:rsid w:val="00FC5FA7"/>
    <w:rsid w:val="00FD0C36"/>
    <w:rsid w:val="00FE2E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F439638"/>
  <w15:docId w15:val="{66385A90-021E-481C-9F13-9D2AACAA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A6A"/>
    <w:pPr>
      <w:widowControl w:val="0"/>
      <w:adjustRightInd w:val="0"/>
      <w:spacing w:line="360" w:lineRule="atLeast"/>
      <w:textAlignment w:val="baseline"/>
    </w:pPr>
    <w:rPr>
      <w:sz w:val="24"/>
    </w:rPr>
  </w:style>
  <w:style w:type="paragraph" w:styleId="1">
    <w:name w:val="heading 1"/>
    <w:basedOn w:val="a"/>
    <w:next w:val="a"/>
    <w:link w:val="10"/>
    <w:qFormat/>
    <w:rsid w:val="00953598"/>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tabs>
        <w:tab w:val="center" w:pos="4153"/>
        <w:tab w:val="right" w:pos="8306"/>
      </w:tabs>
      <w:textAlignment w:val="auto"/>
    </w:pPr>
    <w:rPr>
      <w:rFonts w:ascii="新細明體" w:hint="eastAsia"/>
      <w:sz w:val="20"/>
    </w:rPr>
  </w:style>
  <w:style w:type="paragraph" w:styleId="a5">
    <w:name w:val="footer"/>
    <w:basedOn w:val="a"/>
    <w:pPr>
      <w:tabs>
        <w:tab w:val="center" w:pos="4153"/>
        <w:tab w:val="right" w:pos="8306"/>
      </w:tabs>
      <w:snapToGrid w:val="0"/>
    </w:pPr>
    <w:rPr>
      <w:sz w:val="20"/>
    </w:rPr>
  </w:style>
  <w:style w:type="paragraph" w:styleId="a6">
    <w:name w:val="Balloon Text"/>
    <w:basedOn w:val="a"/>
    <w:semiHidden/>
    <w:rPr>
      <w:rFonts w:ascii="Arial" w:hAnsi="Arial"/>
      <w:sz w:val="18"/>
      <w:szCs w:val="18"/>
    </w:rPr>
  </w:style>
  <w:style w:type="table" w:styleId="a7">
    <w:name w:val="Table Grid"/>
    <w:basedOn w:val="a1"/>
    <w:rsid w:val="00CE20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5A7162"/>
    <w:rPr>
      <w:sz w:val="18"/>
      <w:szCs w:val="18"/>
    </w:rPr>
  </w:style>
  <w:style w:type="paragraph" w:styleId="a9">
    <w:name w:val="annotation text"/>
    <w:basedOn w:val="a"/>
    <w:semiHidden/>
    <w:rsid w:val="005A7162"/>
  </w:style>
  <w:style w:type="paragraph" w:styleId="aa">
    <w:name w:val="annotation subject"/>
    <w:basedOn w:val="a9"/>
    <w:next w:val="a9"/>
    <w:semiHidden/>
    <w:rsid w:val="005A7162"/>
    <w:rPr>
      <w:b/>
      <w:bCs/>
    </w:rPr>
  </w:style>
  <w:style w:type="paragraph" w:styleId="ab">
    <w:name w:val="Plain Text"/>
    <w:basedOn w:val="a"/>
    <w:link w:val="ac"/>
    <w:rsid w:val="00024EDD"/>
    <w:pPr>
      <w:adjustRightInd/>
      <w:spacing w:line="240" w:lineRule="auto"/>
      <w:textAlignment w:val="auto"/>
    </w:pPr>
    <w:rPr>
      <w:rFonts w:ascii="細明體" w:eastAsia="細明體" w:hAnsi="Courier New" w:cs="Courier New"/>
      <w:kern w:val="2"/>
      <w:szCs w:val="24"/>
    </w:rPr>
  </w:style>
  <w:style w:type="paragraph" w:styleId="ad">
    <w:name w:val="Revision"/>
    <w:hidden/>
    <w:uiPriority w:val="99"/>
    <w:semiHidden/>
    <w:rsid w:val="00E4060A"/>
    <w:rPr>
      <w:sz w:val="24"/>
    </w:rPr>
  </w:style>
  <w:style w:type="character" w:customStyle="1" w:styleId="ac">
    <w:name w:val="純文字 字元"/>
    <w:basedOn w:val="a0"/>
    <w:link w:val="ab"/>
    <w:rsid w:val="00A83579"/>
    <w:rPr>
      <w:rFonts w:ascii="細明體" w:eastAsia="細明體" w:hAnsi="Courier New" w:cs="Courier New"/>
      <w:kern w:val="2"/>
      <w:sz w:val="24"/>
      <w:szCs w:val="24"/>
    </w:rPr>
  </w:style>
  <w:style w:type="paragraph" w:styleId="ae">
    <w:name w:val="List Paragraph"/>
    <w:basedOn w:val="a"/>
    <w:uiPriority w:val="34"/>
    <w:qFormat/>
    <w:rsid w:val="000B1764"/>
    <w:pPr>
      <w:ind w:leftChars="200" w:left="480"/>
    </w:pPr>
  </w:style>
  <w:style w:type="character" w:customStyle="1" w:styleId="10">
    <w:name w:val="標題 1 字元"/>
    <w:basedOn w:val="a0"/>
    <w:link w:val="1"/>
    <w:rsid w:val="00953598"/>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145837">
      <w:bodyDiv w:val="1"/>
      <w:marLeft w:val="0"/>
      <w:marRight w:val="0"/>
      <w:marTop w:val="0"/>
      <w:marBottom w:val="0"/>
      <w:divBdr>
        <w:top w:val="none" w:sz="0" w:space="0" w:color="auto"/>
        <w:left w:val="none" w:sz="0" w:space="0" w:color="auto"/>
        <w:bottom w:val="none" w:sz="0" w:space="0" w:color="auto"/>
        <w:right w:val="none" w:sz="0" w:space="0" w:color="auto"/>
      </w:divBdr>
    </w:div>
    <w:div w:id="542984716">
      <w:bodyDiv w:val="1"/>
      <w:marLeft w:val="0"/>
      <w:marRight w:val="0"/>
      <w:marTop w:val="0"/>
      <w:marBottom w:val="0"/>
      <w:divBdr>
        <w:top w:val="none" w:sz="0" w:space="0" w:color="auto"/>
        <w:left w:val="none" w:sz="0" w:space="0" w:color="auto"/>
        <w:bottom w:val="none" w:sz="0" w:space="0" w:color="auto"/>
        <w:right w:val="none" w:sz="0" w:space="0" w:color="auto"/>
      </w:divBdr>
    </w:div>
    <w:div w:id="603075505">
      <w:bodyDiv w:val="1"/>
      <w:marLeft w:val="0"/>
      <w:marRight w:val="0"/>
      <w:marTop w:val="0"/>
      <w:marBottom w:val="0"/>
      <w:divBdr>
        <w:top w:val="none" w:sz="0" w:space="0" w:color="auto"/>
        <w:left w:val="none" w:sz="0" w:space="0" w:color="auto"/>
        <w:bottom w:val="none" w:sz="0" w:space="0" w:color="auto"/>
        <w:right w:val="none" w:sz="0" w:space="0" w:color="auto"/>
      </w:divBdr>
    </w:div>
    <w:div w:id="697001400">
      <w:bodyDiv w:val="1"/>
      <w:marLeft w:val="0"/>
      <w:marRight w:val="0"/>
      <w:marTop w:val="0"/>
      <w:marBottom w:val="0"/>
      <w:divBdr>
        <w:top w:val="none" w:sz="0" w:space="0" w:color="auto"/>
        <w:left w:val="none" w:sz="0" w:space="0" w:color="auto"/>
        <w:bottom w:val="none" w:sz="0" w:space="0" w:color="auto"/>
        <w:right w:val="none" w:sz="0" w:space="0" w:color="auto"/>
      </w:divBdr>
    </w:div>
    <w:div w:id="1260522937">
      <w:bodyDiv w:val="1"/>
      <w:marLeft w:val="0"/>
      <w:marRight w:val="0"/>
      <w:marTop w:val="0"/>
      <w:marBottom w:val="0"/>
      <w:divBdr>
        <w:top w:val="none" w:sz="0" w:space="0" w:color="auto"/>
        <w:left w:val="none" w:sz="0" w:space="0" w:color="auto"/>
        <w:bottom w:val="none" w:sz="0" w:space="0" w:color="auto"/>
        <w:right w:val="none" w:sz="0" w:space="0" w:color="auto"/>
      </w:divBdr>
    </w:div>
    <w:div w:id="1617249361">
      <w:bodyDiv w:val="1"/>
      <w:marLeft w:val="0"/>
      <w:marRight w:val="0"/>
      <w:marTop w:val="0"/>
      <w:marBottom w:val="0"/>
      <w:divBdr>
        <w:top w:val="none" w:sz="0" w:space="0" w:color="auto"/>
        <w:left w:val="none" w:sz="0" w:space="0" w:color="auto"/>
        <w:bottom w:val="none" w:sz="0" w:space="0" w:color="auto"/>
        <w:right w:val="none" w:sz="0" w:space="0" w:color="auto"/>
      </w:divBdr>
    </w:div>
    <w:div w:id="186424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AB8B3-EF10-4479-B0AC-464BBC69B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504</Words>
  <Characters>2873</Characters>
  <Application>Microsoft Office Word</Application>
  <DocSecurity>0</DocSecurity>
  <Lines>23</Lines>
  <Paragraphs>6</Paragraphs>
  <ScaleCrop>false</ScaleCrop>
  <Company>fstydom</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復盛股份有限公司</dc:title>
  <dc:creator>fs</dc:creator>
  <cp:lastModifiedBy>ShuChen.Liang (梁淑貞)</cp:lastModifiedBy>
  <cp:revision>2</cp:revision>
  <cp:lastPrinted>2006-11-24T00:32:00Z</cp:lastPrinted>
  <dcterms:created xsi:type="dcterms:W3CDTF">2025-10-14T05:24:00Z</dcterms:created>
  <dcterms:modified xsi:type="dcterms:W3CDTF">2025-10-14T05:24:00Z</dcterms:modified>
</cp:coreProperties>
</file>